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20" w:lineRule="exact"/>
        <w:jc w:val="left"/>
        <w:rPr>
          <w:rFonts w:hint="eastAsia" w:ascii="黑体" w:hAnsi="黑体" w:eastAsia="黑体" w:cs="黑体"/>
          <w:b/>
          <w:bCs/>
          <w:kern w:val="0"/>
          <w:sz w:val="32"/>
          <w:szCs w:val="32"/>
          <w:lang w:val="en-US" w:eastAsia="zh-CN"/>
        </w:rPr>
      </w:pP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66"/>
        <w:gridCol w:w="1046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  <w:jc w:val="center"/>
        </w:trPr>
        <w:tc>
          <w:tcPr>
            <w:tcW w:w="9080" w:type="dxa"/>
            <w:gridSpan w:val="15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5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both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填列单位（公章）：：大同市生态环境局左云分局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 xml:space="preserve">（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 xml:space="preserve">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 w:colFirst="2" w:colLast="8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环保执法经费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大同市生态环境局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左云分局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环保执法正常开展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环保执法正常开展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监管检查场所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全县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全县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监管检查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次数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100次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100次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资金发放的准确率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=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=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资金发放的及时率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=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=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执法经费总成本（万元）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=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=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提高群众环保认可度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提高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提高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改善生态环境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改善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改善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群众满意度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&gt;=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90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&gt;=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90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  <w:jc w:val="center"/>
        </w:trPr>
        <w:tc>
          <w:tcPr>
            <w:tcW w:w="5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项目绩效分析</w:t>
            </w:r>
          </w:p>
        </w:tc>
        <w:tc>
          <w:tcPr>
            <w:tcW w:w="104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自评结果分析</w:t>
            </w: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项目实施和预算执行情况及分析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依法对辖区企业、学校、商场等进行监管检查，规范环境治理，提高执法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产出情况及分析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执法经费资金发放及时、准确，有力地保障了执法力度。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效益情况及分析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提高了辖区居住环境质量，社会效益有效提高。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满意度情况及分析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服务对象满意度9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%，有一小部分人对环境污染危害意识薄弱，导致满意度下降。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0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主要经验做法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对执法对象要文明执法，多宣传，尽最大限度让人人心悦诚服。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0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项目管理中存在的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主要问题及原因分析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0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下一步改进措施及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管理建议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进一步加大环境执法宣传力度，争取人人满意。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0D0BB9"/>
    <w:rsid w:val="1CA667E9"/>
    <w:rsid w:val="33004F45"/>
    <w:rsid w:val="58657C88"/>
    <w:rsid w:val="73677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678</Words>
  <Characters>745</Characters>
  <Lines>0</Lines>
  <Paragraphs>0</Paragraphs>
  <TotalTime>2</TotalTime>
  <ScaleCrop>false</ScaleCrop>
  <LinksUpToDate>false</LinksUpToDate>
  <CharactersWithSpaces>773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2022-03-09T07:15:00Z</dcterms:created>
  <dc:creator>Administrator</dc:creator>
  <cp:lastModifiedBy>再见回声</cp:lastModifiedBy>
  <dcterms:modified xsi:type="dcterms:W3CDTF">2022-03-25T14:00:18Z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36DE8AE1E4354F6CADF198E759DC5630</vt:lpwstr>
  </property>
</Properties>
</file>