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spacing w:before="0" w:beforeAutospacing="0" w:after="0" w:afterAutospacing="0" w:line="628" w:lineRule="exact"/>
        <w:ind w:firstLine="640"/>
        <w:jc w:val="center"/>
        <w:textAlignment w:val="baseline"/>
        <w:rPr>
          <w:rStyle w:val="9"/>
          <w:rFonts w:ascii="Times New Roman" w:hAnsi="Times New Roman" w:eastAsia="仿宋"/>
          <w:b w:val="0"/>
          <w:i w:val="0"/>
          <w:caps w:val="0"/>
          <w:spacing w:val="0"/>
          <w:w w:val="100"/>
          <w:kern w:val="2"/>
          <w:sz w:val="21"/>
          <w:szCs w:val="32"/>
          <w:lang w:val="en-US" w:eastAsia="zh-CN" w:bidi="ar-SA"/>
        </w:rPr>
      </w:pPr>
    </w:p>
    <w:p>
      <w:pPr>
        <w:snapToGrid/>
        <w:spacing w:before="0" w:beforeAutospacing="0" w:after="0" w:afterAutospacing="0" w:line="628" w:lineRule="exact"/>
        <w:jc w:val="center"/>
        <w:textAlignment w:val="baseline"/>
        <w:rPr>
          <w:rStyle w:val="9"/>
          <w:rFonts w:ascii="方正小标宋简体" w:hAnsi="方正小标宋简体" w:eastAsia="方正小标宋简体"/>
          <w:b w:val="0"/>
          <w:i w:val="0"/>
          <w:caps w:val="0"/>
          <w:spacing w:val="0"/>
          <w:w w:val="100"/>
          <w:kern w:val="2"/>
          <w:sz w:val="44"/>
          <w:szCs w:val="44"/>
          <w:lang w:val="en-US" w:eastAsia="zh-CN" w:bidi="ar-SA"/>
        </w:rPr>
      </w:pPr>
      <w:r>
        <w:rPr>
          <w:rStyle w:val="9"/>
          <w:rFonts w:ascii="方正小标宋简体" w:hAnsi="方正小标宋简体" w:eastAsia="方正小标宋简体"/>
          <w:b w:val="0"/>
          <w:i w:val="0"/>
          <w:caps w:val="0"/>
          <w:spacing w:val="0"/>
          <w:w w:val="100"/>
          <w:kern w:val="2"/>
          <w:sz w:val="44"/>
          <w:szCs w:val="44"/>
          <w:lang w:val="en-US" w:eastAsia="zh-CN" w:bidi="ar-SA"/>
        </w:rPr>
        <w:t>大同市生态环境局阳高分局</w:t>
      </w:r>
    </w:p>
    <w:p>
      <w:pPr>
        <w:snapToGrid/>
        <w:spacing w:before="0" w:beforeAutospacing="0" w:after="0" w:afterAutospacing="0" w:line="628" w:lineRule="exact"/>
        <w:jc w:val="center"/>
        <w:textAlignment w:val="baseline"/>
        <w:rPr>
          <w:rStyle w:val="9"/>
          <w:rFonts w:ascii="方正小标宋简体" w:hAnsi="方正小标宋简体" w:eastAsia="方正小标宋简体"/>
          <w:b w:val="0"/>
          <w:i w:val="0"/>
          <w:caps w:val="0"/>
          <w:spacing w:val="0"/>
          <w:w w:val="100"/>
          <w:kern w:val="2"/>
          <w:sz w:val="44"/>
          <w:szCs w:val="44"/>
          <w:lang w:val="en-US" w:eastAsia="zh-CN" w:bidi="ar-SA"/>
        </w:rPr>
      </w:pPr>
      <w:r>
        <w:rPr>
          <w:rStyle w:val="9"/>
          <w:rFonts w:ascii="方正小标宋简体" w:hAnsi="方正小标宋简体" w:eastAsia="方正小标宋简体"/>
          <w:b w:val="0"/>
          <w:i w:val="0"/>
          <w:caps w:val="0"/>
          <w:spacing w:val="0"/>
          <w:w w:val="100"/>
          <w:kern w:val="2"/>
          <w:sz w:val="44"/>
          <w:szCs w:val="44"/>
          <w:lang w:val="en-US" w:eastAsia="zh-CN" w:bidi="ar-SA"/>
        </w:rPr>
        <w:t>2021年度部门决算</w:t>
      </w:r>
    </w:p>
    <w:p>
      <w:pPr>
        <w:snapToGrid/>
        <w:spacing w:before="0" w:beforeAutospacing="0" w:after="0" w:afterAutospacing="0" w:line="628" w:lineRule="exact"/>
        <w:jc w:val="center"/>
        <w:textAlignment w:val="baseline"/>
        <w:rPr>
          <w:rStyle w:val="9"/>
          <w:rFonts w:ascii="方正小标宋简体" w:hAnsi="方正小标宋简体" w:eastAsia="方正小标宋简体"/>
          <w:b w:val="0"/>
          <w:i w:val="0"/>
          <w:caps w:val="0"/>
          <w:spacing w:val="0"/>
          <w:w w:val="100"/>
          <w:kern w:val="2"/>
          <w:sz w:val="44"/>
          <w:szCs w:val="44"/>
          <w:lang w:val="en-US" w:eastAsia="zh-CN" w:bidi="ar-SA"/>
        </w:rPr>
      </w:pPr>
      <w:r>
        <w:rPr>
          <w:rStyle w:val="9"/>
          <w:rFonts w:ascii="方正小标宋简体" w:hAnsi="方正小标宋简体" w:eastAsia="方正小标宋简体"/>
          <w:b w:val="0"/>
          <w:i w:val="0"/>
          <w:caps w:val="0"/>
          <w:spacing w:val="0"/>
          <w:w w:val="100"/>
          <w:kern w:val="2"/>
          <w:sz w:val="44"/>
          <w:szCs w:val="44"/>
          <w:lang w:val="en-US" w:eastAsia="zh-CN" w:bidi="ar-SA"/>
        </w:rPr>
        <w:t>目  录</w:t>
      </w:r>
    </w:p>
    <w:p>
      <w:pPr>
        <w:snapToGrid/>
        <w:spacing w:before="0" w:beforeAutospacing="0" w:after="0" w:afterAutospacing="0" w:line="628" w:lineRule="exact"/>
        <w:ind w:firstLine="640"/>
        <w:jc w:val="both"/>
        <w:textAlignment w:val="baseline"/>
        <w:rPr>
          <w:rStyle w:val="9"/>
          <w:rFonts w:ascii="Times New Roman" w:hAnsi="Times New Roman" w:eastAsia="黑体"/>
          <w:b w:val="0"/>
          <w:i w:val="0"/>
          <w:caps w:val="0"/>
          <w:spacing w:val="0"/>
          <w:w w:val="100"/>
          <w:kern w:val="2"/>
          <w:sz w:val="32"/>
          <w:szCs w:val="32"/>
          <w:lang w:val="en-US" w:eastAsia="zh-CN" w:bidi="ar-SA"/>
        </w:rPr>
      </w:pPr>
    </w:p>
    <w:p>
      <w:pPr>
        <w:snapToGrid/>
        <w:spacing w:before="0" w:beforeAutospacing="0" w:after="0" w:afterAutospacing="0" w:line="628" w:lineRule="exact"/>
        <w:ind w:firstLine="640"/>
        <w:jc w:val="both"/>
        <w:textAlignment w:val="baseline"/>
        <w:rPr>
          <w:rStyle w:val="9"/>
          <w:rFonts w:ascii="Times New Roman" w:hAnsi="Times New Roman" w:eastAsia="黑体"/>
          <w:b w:val="0"/>
          <w:i w:val="0"/>
          <w:caps w:val="0"/>
          <w:spacing w:val="0"/>
          <w:w w:val="100"/>
          <w:kern w:val="2"/>
          <w:sz w:val="32"/>
          <w:szCs w:val="32"/>
          <w:lang w:val="en-US" w:eastAsia="zh-CN" w:bidi="ar-SA"/>
        </w:rPr>
      </w:pPr>
      <w:r>
        <w:rPr>
          <w:rStyle w:val="9"/>
          <w:rFonts w:ascii="Times New Roman" w:hAnsi="Times New Roman" w:eastAsia="黑体"/>
          <w:b w:val="0"/>
          <w:i w:val="0"/>
          <w:caps w:val="0"/>
          <w:spacing w:val="0"/>
          <w:w w:val="100"/>
          <w:kern w:val="2"/>
          <w:sz w:val="32"/>
          <w:szCs w:val="32"/>
          <w:lang w:val="en-US" w:eastAsia="zh-CN" w:bidi="ar-SA"/>
        </w:rPr>
        <w:t>第一部分  概况</w:t>
      </w:r>
    </w:p>
    <w:p>
      <w:pPr>
        <w:snapToGrid/>
        <w:spacing w:before="0" w:beforeAutospacing="0" w:after="0" w:afterAutospacing="0" w:line="628" w:lineRule="exact"/>
        <w:ind w:firstLine="640"/>
        <w:jc w:val="both"/>
        <w:textAlignment w:val="baseline"/>
        <w:rPr>
          <w:rStyle w:val="9"/>
          <w:rFonts w:ascii="仿宋_GB2312" w:hAnsi="仿宋_GB2312" w:eastAsia="仿宋_GB2312"/>
          <w:b w:val="0"/>
          <w:i w:val="0"/>
          <w:caps w:val="0"/>
          <w:spacing w:val="0"/>
          <w:w w:val="100"/>
          <w:kern w:val="2"/>
          <w:sz w:val="32"/>
          <w:szCs w:val="32"/>
          <w:lang w:val="en-US" w:eastAsia="zh-CN" w:bidi="ar-SA"/>
        </w:rPr>
      </w:pPr>
      <w:r>
        <w:rPr>
          <w:rStyle w:val="9"/>
          <w:rFonts w:ascii="仿宋_GB2312" w:hAnsi="仿宋_GB2312" w:eastAsia="仿宋_GB2312"/>
          <w:b w:val="0"/>
          <w:i w:val="0"/>
          <w:caps w:val="0"/>
          <w:spacing w:val="0"/>
          <w:w w:val="100"/>
          <w:kern w:val="2"/>
          <w:sz w:val="32"/>
          <w:szCs w:val="32"/>
          <w:lang w:val="en-US" w:eastAsia="zh-CN" w:bidi="ar-SA"/>
        </w:rPr>
        <w:t>一、本部门职责</w:t>
      </w:r>
    </w:p>
    <w:p>
      <w:pPr>
        <w:numPr>
          <w:ilvl w:val="0"/>
          <w:numId w:val="1"/>
        </w:numPr>
        <w:snapToGrid/>
        <w:spacing w:before="0" w:beforeAutospacing="0" w:after="0" w:afterAutospacing="0" w:line="640" w:lineRule="exact"/>
        <w:ind w:left="0" w:leftChars="0" w:firstLineChars="0"/>
        <w:jc w:val="both"/>
        <w:textAlignment w:val="baseline"/>
        <w:rPr>
          <w:rStyle w:val="9"/>
          <w:rFonts w:ascii="仿宋_GB2312" w:hAnsi="Times New Roman" w:eastAsia="仿宋_GB2312"/>
          <w:b w:val="0"/>
          <w:i w:val="0"/>
          <w:caps w:val="0"/>
          <w:spacing w:val="0"/>
          <w:w w:val="100"/>
          <w:kern w:val="2"/>
          <w:sz w:val="32"/>
          <w:szCs w:val="32"/>
          <w:lang w:val="en-US" w:eastAsia="zh-CN" w:bidi="ar-SA"/>
        </w:rPr>
      </w:pPr>
      <w:r>
        <w:rPr>
          <w:rStyle w:val="9"/>
          <w:rFonts w:ascii="仿宋_GB2312" w:hAnsi="Times New Roman" w:eastAsia="仿宋_GB2312"/>
          <w:b w:val="0"/>
          <w:i w:val="0"/>
          <w:caps w:val="0"/>
          <w:spacing w:val="0"/>
          <w:w w:val="100"/>
          <w:kern w:val="2"/>
          <w:sz w:val="32"/>
          <w:szCs w:val="32"/>
          <w:lang w:val="en-US" w:eastAsia="zh-CN" w:bidi="ar-SA"/>
        </w:rPr>
        <w:t>贯彻国家和地方环境保护有关的法律、法规、政策和规章。</w:t>
      </w:r>
    </w:p>
    <w:p>
      <w:pPr>
        <w:numPr>
          <w:ilvl w:val="0"/>
          <w:numId w:val="1"/>
        </w:numPr>
        <w:snapToGrid/>
        <w:spacing w:before="0" w:beforeAutospacing="0" w:after="0" w:afterAutospacing="0" w:line="640" w:lineRule="exact"/>
        <w:ind w:left="0" w:leftChars="0" w:firstLineChars="0"/>
        <w:jc w:val="both"/>
        <w:textAlignment w:val="baseline"/>
        <w:rPr>
          <w:rStyle w:val="9"/>
          <w:rFonts w:ascii="仿宋_GB2312" w:hAnsi="Times New Roman" w:eastAsia="仿宋_GB2312"/>
          <w:b w:val="0"/>
          <w:i w:val="0"/>
          <w:caps w:val="0"/>
          <w:spacing w:val="0"/>
          <w:w w:val="100"/>
          <w:kern w:val="2"/>
          <w:sz w:val="32"/>
          <w:szCs w:val="32"/>
          <w:lang w:val="en-US" w:eastAsia="zh-CN" w:bidi="ar-SA"/>
        </w:rPr>
      </w:pPr>
      <w:r>
        <w:rPr>
          <w:rStyle w:val="9"/>
          <w:rFonts w:ascii="仿宋_GB2312" w:hAnsi="Times New Roman" w:eastAsia="仿宋_GB2312"/>
          <w:b w:val="0"/>
          <w:i w:val="0"/>
          <w:caps w:val="0"/>
          <w:spacing w:val="0"/>
          <w:w w:val="100"/>
          <w:kern w:val="2"/>
          <w:sz w:val="32"/>
          <w:szCs w:val="32"/>
          <w:lang w:val="en-US" w:eastAsia="zh-CN" w:bidi="ar-SA"/>
        </w:rPr>
        <w:t>根据主管环境保护部门的委托，依法对辖区内单位和个人执行环境保护法律、法规的情况进行现场监督、检查并按规定进行处理。</w:t>
      </w:r>
    </w:p>
    <w:p>
      <w:pPr>
        <w:numPr>
          <w:ilvl w:val="0"/>
          <w:numId w:val="1"/>
        </w:numPr>
        <w:snapToGrid/>
        <w:spacing w:before="0" w:beforeAutospacing="0" w:after="0" w:afterAutospacing="0" w:line="640" w:lineRule="exact"/>
        <w:ind w:left="0" w:leftChars="0" w:firstLineChars="0"/>
        <w:jc w:val="both"/>
        <w:textAlignment w:val="baseline"/>
        <w:rPr>
          <w:rStyle w:val="9"/>
          <w:rFonts w:ascii="仿宋_GB2312" w:hAnsi="Times New Roman" w:eastAsia="仿宋_GB2312"/>
          <w:b w:val="0"/>
          <w:i w:val="0"/>
          <w:caps w:val="0"/>
          <w:spacing w:val="0"/>
          <w:w w:val="100"/>
          <w:kern w:val="2"/>
          <w:sz w:val="32"/>
          <w:szCs w:val="32"/>
          <w:lang w:val="en-US" w:eastAsia="zh-CN" w:bidi="ar-SA"/>
        </w:rPr>
      </w:pPr>
      <w:r>
        <w:rPr>
          <w:rStyle w:val="9"/>
          <w:rFonts w:ascii="仿宋_GB2312" w:hAnsi="Times New Roman" w:eastAsia="仿宋_GB2312"/>
          <w:b w:val="0"/>
          <w:i w:val="0"/>
          <w:caps w:val="0"/>
          <w:spacing w:val="0"/>
          <w:w w:val="100"/>
          <w:kern w:val="2"/>
          <w:sz w:val="32"/>
          <w:szCs w:val="32"/>
          <w:lang w:val="en-US" w:eastAsia="zh-CN" w:bidi="ar-SA"/>
        </w:rPr>
        <w:t>参与环境污染事故、纠纷的调查处理。</w:t>
      </w:r>
    </w:p>
    <w:p>
      <w:pPr>
        <w:numPr>
          <w:ilvl w:val="0"/>
          <w:numId w:val="1"/>
        </w:numPr>
        <w:snapToGrid/>
        <w:spacing w:before="0" w:beforeAutospacing="0" w:after="0" w:afterAutospacing="0" w:line="640" w:lineRule="exact"/>
        <w:ind w:left="0" w:leftChars="0" w:firstLineChars="0"/>
        <w:jc w:val="both"/>
        <w:textAlignment w:val="baseline"/>
        <w:rPr>
          <w:rStyle w:val="9"/>
          <w:rFonts w:ascii="仿宋_GB2312" w:hAnsi="Times New Roman" w:eastAsia="仿宋_GB2312"/>
          <w:b w:val="0"/>
          <w:i w:val="0"/>
          <w:caps w:val="0"/>
          <w:spacing w:val="0"/>
          <w:w w:val="100"/>
          <w:kern w:val="2"/>
          <w:sz w:val="32"/>
          <w:szCs w:val="32"/>
          <w:lang w:val="en-US" w:eastAsia="zh-CN" w:bidi="ar-SA"/>
        </w:rPr>
      </w:pPr>
      <w:r>
        <w:rPr>
          <w:rStyle w:val="9"/>
          <w:rFonts w:ascii="仿宋_GB2312" w:hAnsi="Times New Roman" w:eastAsia="仿宋_GB2312"/>
          <w:b w:val="0"/>
          <w:i w:val="0"/>
          <w:caps w:val="0"/>
          <w:spacing w:val="0"/>
          <w:w w:val="100"/>
          <w:kern w:val="2"/>
          <w:sz w:val="32"/>
          <w:szCs w:val="32"/>
          <w:lang w:val="en-US" w:eastAsia="zh-CN" w:bidi="ar-SA"/>
        </w:rPr>
        <w:t>承办经局领导批示的来信来访和12369转办的环境信访。</w:t>
      </w:r>
    </w:p>
    <w:p>
      <w:pPr>
        <w:numPr>
          <w:ilvl w:val="0"/>
          <w:numId w:val="1"/>
        </w:numPr>
        <w:snapToGrid/>
        <w:spacing w:before="0" w:beforeAutospacing="0" w:after="0" w:afterAutospacing="0" w:line="640" w:lineRule="exact"/>
        <w:ind w:left="0" w:leftChars="0" w:firstLineChars="0"/>
        <w:jc w:val="both"/>
        <w:textAlignment w:val="baseline"/>
        <w:rPr>
          <w:rStyle w:val="9"/>
          <w:rFonts w:ascii="Calibri" w:hAnsi="Calibri" w:eastAsia="宋体"/>
          <w:b w:val="0"/>
          <w:i w:val="0"/>
          <w:caps w:val="0"/>
          <w:spacing w:val="0"/>
          <w:w w:val="100"/>
          <w:kern w:val="2"/>
          <w:sz w:val="21"/>
          <w:szCs w:val="24"/>
          <w:lang w:val="en-US" w:eastAsia="zh-CN" w:bidi="ar-SA"/>
        </w:rPr>
      </w:pPr>
      <w:r>
        <w:rPr>
          <w:rStyle w:val="9"/>
          <w:rFonts w:ascii="仿宋_GB2312" w:hAnsi="Times New Roman" w:eastAsia="仿宋_GB2312"/>
          <w:b w:val="0"/>
          <w:i w:val="0"/>
          <w:caps w:val="0"/>
          <w:spacing w:val="0"/>
          <w:w w:val="100"/>
          <w:kern w:val="2"/>
          <w:sz w:val="32"/>
          <w:szCs w:val="32"/>
          <w:lang w:val="en-US" w:eastAsia="zh-CN" w:bidi="ar-SA"/>
        </w:rPr>
        <w:t>负责环境监察人员的业务培训，总结交流环境监察工作经验。</w:t>
      </w:r>
    </w:p>
    <w:p>
      <w:pPr>
        <w:numPr>
          <w:ilvl w:val="0"/>
          <w:numId w:val="2"/>
        </w:numPr>
        <w:snapToGrid/>
        <w:spacing w:before="0" w:beforeAutospacing="0" w:after="0" w:afterAutospacing="0" w:line="628" w:lineRule="exact"/>
        <w:ind w:firstLine="640"/>
        <w:jc w:val="both"/>
        <w:textAlignment w:val="baseline"/>
        <w:rPr>
          <w:rStyle w:val="9"/>
          <w:rFonts w:ascii="仿宋_GB2312" w:hAnsi="仿宋_GB2312" w:eastAsia="仿宋_GB2312"/>
          <w:b w:val="0"/>
          <w:i w:val="0"/>
          <w:caps w:val="0"/>
          <w:spacing w:val="0"/>
          <w:w w:val="100"/>
          <w:kern w:val="2"/>
          <w:sz w:val="32"/>
          <w:szCs w:val="32"/>
          <w:lang w:val="en-US" w:eastAsia="zh-CN" w:bidi="ar-SA"/>
        </w:rPr>
      </w:pPr>
      <w:r>
        <w:rPr>
          <w:rStyle w:val="9"/>
          <w:rFonts w:ascii="仿宋_GB2312" w:hAnsi="仿宋_GB2312" w:eastAsia="仿宋_GB2312"/>
          <w:b w:val="0"/>
          <w:i w:val="0"/>
          <w:caps w:val="0"/>
          <w:spacing w:val="0"/>
          <w:w w:val="100"/>
          <w:kern w:val="2"/>
          <w:sz w:val="32"/>
          <w:szCs w:val="32"/>
          <w:lang w:val="en-US" w:eastAsia="zh-CN" w:bidi="ar-SA"/>
        </w:rPr>
        <w:t>机构设置情况</w:t>
      </w:r>
    </w:p>
    <w:p>
      <w:pPr>
        <w:snapToGrid/>
        <w:spacing w:before="0" w:beforeAutospacing="0" w:after="0" w:afterAutospacing="0" w:line="640" w:lineRule="exact"/>
        <w:ind w:firstLine="640" w:firstLineChars="200"/>
        <w:jc w:val="both"/>
        <w:textAlignment w:val="baseline"/>
        <w:rPr>
          <w:rStyle w:val="9"/>
          <w:rFonts w:ascii="仿宋_GB2312" w:hAnsi="Times New Roman" w:eastAsia="仿宋_GB2312"/>
          <w:b w:val="0"/>
          <w:i w:val="0"/>
          <w:caps w:val="0"/>
          <w:spacing w:val="0"/>
          <w:w w:val="100"/>
          <w:kern w:val="2"/>
          <w:sz w:val="32"/>
          <w:szCs w:val="32"/>
          <w:lang w:val="en-US" w:eastAsia="zh-CN" w:bidi="ar-SA"/>
        </w:rPr>
      </w:pPr>
      <w:r>
        <w:rPr>
          <w:rStyle w:val="9"/>
          <w:rFonts w:ascii="仿宋_GB2312" w:hAnsi="Times New Roman" w:eastAsia="仿宋_GB2312"/>
          <w:b w:val="0"/>
          <w:i w:val="0"/>
          <w:caps w:val="0"/>
          <w:spacing w:val="0"/>
          <w:w w:val="100"/>
          <w:kern w:val="2"/>
          <w:sz w:val="32"/>
          <w:szCs w:val="32"/>
          <w:lang w:val="en-US" w:eastAsia="zh-CN" w:bidi="ar-SA"/>
        </w:rPr>
        <w:t>阳高分局下设17个室，包括：办公室、党建办、法规股、财务股、监测股、宣教股、监控信息股、综合股、土壤生态股</w:t>
      </w:r>
    </w:p>
    <w:p>
      <w:pPr>
        <w:snapToGrid/>
        <w:spacing w:before="0" w:beforeAutospacing="0" w:after="0" w:afterAutospacing="0" w:line="640" w:lineRule="exact"/>
        <w:jc w:val="both"/>
        <w:textAlignment w:val="baseline"/>
        <w:rPr>
          <w:rStyle w:val="9"/>
          <w:rFonts w:ascii="仿宋_GB2312" w:hAnsi="Times New Roman" w:eastAsia="仿宋_GB2312"/>
          <w:b w:val="0"/>
          <w:i w:val="0"/>
          <w:caps w:val="0"/>
          <w:spacing w:val="0"/>
          <w:w w:val="100"/>
          <w:kern w:val="2"/>
          <w:sz w:val="32"/>
          <w:szCs w:val="32"/>
          <w:lang w:val="en-US" w:eastAsia="zh-CN" w:bidi="ar-SA"/>
        </w:rPr>
      </w:pPr>
      <w:r>
        <w:rPr>
          <w:rStyle w:val="9"/>
          <w:rFonts w:ascii="仿宋_GB2312" w:hAnsi="Times New Roman" w:eastAsia="仿宋_GB2312"/>
          <w:b w:val="0"/>
          <w:i w:val="0"/>
          <w:caps w:val="0"/>
          <w:spacing w:val="0"/>
          <w:w w:val="100"/>
          <w:kern w:val="2"/>
          <w:sz w:val="32"/>
          <w:szCs w:val="32"/>
          <w:lang w:val="en-US" w:eastAsia="zh-CN" w:bidi="ar-SA"/>
        </w:rPr>
        <w:t>、水生态环境股、大气环境股、固体废物股、辐射股、环评审批股、机动车股、信访股、执法股。</w:t>
      </w:r>
    </w:p>
    <w:p>
      <w:pPr>
        <w:pStyle w:val="2"/>
        <w:widowControl/>
        <w:snapToGrid/>
        <w:spacing w:before="0" w:beforeAutospacing="0" w:after="120" w:afterAutospacing="0" w:line="240" w:lineRule="auto"/>
        <w:ind w:firstLine="640" w:firstLineChars="200"/>
        <w:jc w:val="both"/>
        <w:textAlignment w:val="baseline"/>
        <w:rPr>
          <w:rStyle w:val="9"/>
          <w:rFonts w:ascii="仿宋_GB2312" w:hAnsi="Times New Roman" w:eastAsia="仿宋_GB2312"/>
          <w:b w:val="0"/>
          <w:i w:val="0"/>
          <w:caps w:val="0"/>
          <w:spacing w:val="0"/>
          <w:w w:val="100"/>
          <w:kern w:val="2"/>
          <w:sz w:val="32"/>
          <w:szCs w:val="32"/>
          <w:lang w:val="en-US" w:eastAsia="zh-CN" w:bidi="ar-SA"/>
        </w:rPr>
      </w:pPr>
      <w:r>
        <w:rPr>
          <w:rStyle w:val="9"/>
          <w:rFonts w:ascii="仿宋_GB2312" w:hAnsi="Times New Roman" w:eastAsia="仿宋_GB2312"/>
          <w:b w:val="0"/>
          <w:i w:val="0"/>
          <w:caps w:val="0"/>
          <w:spacing w:val="0"/>
          <w:w w:val="100"/>
          <w:kern w:val="2"/>
          <w:sz w:val="32"/>
          <w:szCs w:val="32"/>
          <w:lang w:val="en-US" w:eastAsia="zh-CN" w:bidi="ar-SA"/>
        </w:rPr>
        <w:t>阳高分局行政编制6个、事业编制23个；行政实有人员5人、事业实有人员16人。</w:t>
      </w:r>
    </w:p>
    <w:p>
      <w:pPr>
        <w:snapToGrid/>
        <w:spacing w:before="0" w:beforeAutospacing="0" w:after="0" w:afterAutospacing="0" w:line="628" w:lineRule="exact"/>
        <w:ind w:firstLine="640"/>
        <w:jc w:val="both"/>
        <w:textAlignment w:val="baseline"/>
        <w:rPr>
          <w:rStyle w:val="9"/>
          <w:rFonts w:ascii="Times New Roman" w:hAnsi="Times New Roman" w:eastAsia="黑体"/>
          <w:b w:val="0"/>
          <w:i w:val="0"/>
          <w:caps w:val="0"/>
          <w:spacing w:val="0"/>
          <w:w w:val="100"/>
          <w:kern w:val="2"/>
          <w:sz w:val="32"/>
          <w:szCs w:val="32"/>
          <w:lang w:val="en-US" w:eastAsia="zh-CN" w:bidi="ar-SA"/>
        </w:rPr>
      </w:pPr>
      <w:r>
        <w:rPr>
          <w:rStyle w:val="9"/>
          <w:rFonts w:ascii="Times New Roman" w:hAnsi="Times New Roman" w:eastAsia="黑体"/>
          <w:b w:val="0"/>
          <w:i w:val="0"/>
          <w:caps w:val="0"/>
          <w:spacing w:val="0"/>
          <w:w w:val="100"/>
          <w:kern w:val="2"/>
          <w:sz w:val="32"/>
          <w:szCs w:val="32"/>
          <w:lang w:val="en-US" w:eastAsia="zh-CN" w:bidi="ar-SA"/>
        </w:rPr>
        <w:t>第二部分  2021年度部门决算批复</w:t>
      </w:r>
    </w:p>
    <w:p>
      <w:pPr>
        <w:snapToGrid/>
        <w:spacing w:before="0" w:beforeAutospacing="0" w:after="0" w:afterAutospacing="0" w:line="628" w:lineRule="exact"/>
        <w:ind w:firstLine="640"/>
        <w:jc w:val="both"/>
        <w:textAlignment w:val="baseline"/>
        <w:rPr>
          <w:rStyle w:val="9"/>
          <w:rFonts w:ascii="Calibri" w:hAnsi="Calibri" w:eastAsia="宋体"/>
          <w:b w:val="0"/>
          <w:i w:val="0"/>
          <w:caps w:val="0"/>
          <w:spacing w:val="0"/>
          <w:w w:val="100"/>
          <w:kern w:val="2"/>
          <w:sz w:val="21"/>
          <w:szCs w:val="24"/>
          <w:lang w:val="en-US" w:eastAsia="zh-CN" w:bidi="ar-SA"/>
        </w:rPr>
      </w:pPr>
      <w:r>
        <w:rPr>
          <w:rStyle w:val="9"/>
          <w:rFonts w:ascii="Times New Roman" w:hAnsi="Times New Roman" w:eastAsia="黑体"/>
          <w:b w:val="0"/>
          <w:i w:val="0"/>
          <w:caps w:val="0"/>
          <w:spacing w:val="0"/>
          <w:w w:val="100"/>
          <w:kern w:val="2"/>
          <w:sz w:val="32"/>
          <w:szCs w:val="32"/>
          <w:lang w:val="en-US" w:eastAsia="zh-CN" w:bidi="ar-SA"/>
        </w:rPr>
        <w:pict>
          <v:shape id="_x0000_i1025" o:spt="75" type="#_x0000_t75" style="height:55.85pt;width:282pt;" filled="f" stroked="f" coordsize="21600,21600">
            <v:path/>
            <v:fill on="f" focussize="0,0"/>
            <v:stroke on="f" joinstyle="miter"/>
            <v:imagedata r:id="rId5" o:title=""/>
            <o:lock v:ext="edit" aspectratio="t"/>
            <w10:wrap type="none"/>
            <w10:anchorlock/>
          </v:shape>
        </w:pict>
      </w:r>
    </w:p>
    <w:p>
      <w:pPr>
        <w:snapToGrid/>
        <w:spacing w:before="0" w:beforeAutospacing="0" w:after="0" w:afterAutospacing="0" w:line="628" w:lineRule="exact"/>
        <w:ind w:firstLine="640"/>
        <w:jc w:val="both"/>
        <w:textAlignment w:val="baseline"/>
        <w:rPr>
          <w:rStyle w:val="9"/>
          <w:rFonts w:ascii="Times New Roman" w:hAnsi="Times New Roman" w:eastAsia="黑体"/>
          <w:b w:val="0"/>
          <w:i w:val="0"/>
          <w:caps w:val="0"/>
          <w:spacing w:val="0"/>
          <w:w w:val="100"/>
          <w:kern w:val="2"/>
          <w:sz w:val="32"/>
          <w:szCs w:val="32"/>
          <w:lang w:val="en-US" w:eastAsia="zh-CN" w:bidi="ar-SA"/>
        </w:rPr>
      </w:pPr>
      <w:r>
        <w:rPr>
          <w:rStyle w:val="9"/>
          <w:rFonts w:ascii="Times New Roman" w:hAnsi="Times New Roman" w:eastAsia="黑体"/>
          <w:b w:val="0"/>
          <w:i w:val="0"/>
          <w:caps w:val="0"/>
          <w:spacing w:val="0"/>
          <w:w w:val="100"/>
          <w:kern w:val="2"/>
          <w:sz w:val="32"/>
          <w:szCs w:val="32"/>
          <w:lang w:val="en-US" w:eastAsia="zh-CN" w:bidi="ar-SA"/>
        </w:rPr>
        <w:t>第三部分 2021年度部门决算情况说明</w:t>
      </w:r>
    </w:p>
    <w:p>
      <w:pPr>
        <w:snapToGrid/>
        <w:spacing w:before="0" w:beforeAutospacing="0" w:after="0" w:afterAutospacing="0" w:line="628" w:lineRule="exact"/>
        <w:ind w:firstLine="640"/>
        <w:jc w:val="both"/>
        <w:textAlignment w:val="baseline"/>
        <w:rPr>
          <w:rStyle w:val="9"/>
          <w:rFonts w:ascii="仿宋_GB2312" w:hAnsi="仿宋_GB2312" w:eastAsia="仿宋_GB2312"/>
          <w:b w:val="0"/>
          <w:i w:val="0"/>
          <w:caps w:val="0"/>
          <w:spacing w:val="0"/>
          <w:w w:val="100"/>
          <w:kern w:val="2"/>
          <w:sz w:val="32"/>
          <w:szCs w:val="32"/>
          <w:lang w:val="en-US" w:eastAsia="zh-CN" w:bidi="ar-SA"/>
        </w:rPr>
      </w:pPr>
      <w:r>
        <w:rPr>
          <w:rStyle w:val="9"/>
          <w:rFonts w:ascii="仿宋_GB2312" w:hAnsi="仿宋_GB2312" w:eastAsia="仿宋_GB2312"/>
          <w:b w:val="0"/>
          <w:i w:val="0"/>
          <w:caps w:val="0"/>
          <w:spacing w:val="0"/>
          <w:w w:val="100"/>
          <w:kern w:val="2"/>
          <w:sz w:val="32"/>
          <w:szCs w:val="32"/>
          <w:lang w:val="en-US" w:eastAsia="zh-CN" w:bidi="ar-SA"/>
        </w:rPr>
        <w:t>一、收入支出决算总体情况说明</w:t>
      </w:r>
    </w:p>
    <w:p>
      <w:pPr>
        <w:pStyle w:val="2"/>
        <w:widowControl/>
        <w:snapToGrid/>
        <w:spacing w:before="0" w:beforeAutospacing="0" w:after="120" w:afterAutospacing="0" w:line="240" w:lineRule="auto"/>
        <w:ind w:firstLine="640" w:firstLineChars="200"/>
        <w:jc w:val="both"/>
        <w:textAlignment w:val="baseline"/>
        <w:rPr>
          <w:rStyle w:val="9"/>
          <w:rFonts w:ascii="Times New Roman" w:hAnsi="Times New Roman" w:eastAsia="仿宋_GB2312"/>
          <w:b w:val="0"/>
          <w:i w:val="0"/>
          <w:caps w:val="0"/>
          <w:spacing w:val="0"/>
          <w:w w:val="100"/>
          <w:sz w:val="21"/>
          <w:lang w:val="en-US" w:eastAsia="zh-CN"/>
        </w:rPr>
      </w:pPr>
      <w:r>
        <w:rPr>
          <w:rStyle w:val="9"/>
          <w:rFonts w:ascii="仿宋_GB2312" w:hAnsi="仿宋_GB2312" w:eastAsia="仿宋_GB2312"/>
          <w:b w:val="0"/>
          <w:i w:val="0"/>
          <w:caps w:val="0"/>
          <w:spacing w:val="0"/>
          <w:w w:val="100"/>
          <w:sz w:val="32"/>
          <w:szCs w:val="32"/>
          <w:lang w:val="en-US" w:eastAsia="zh-CN"/>
        </w:rPr>
        <w:t>2021年度收入总计407.87万元，支出总计525.23万元。与上年相比，收入总计减少90.3万元，下降18.13%，主要原因是单位机构改革大同市生态环境监控监测联合中心13人整体划转，导致人员经费收入减少90.3万元。支出总计增加27.06万元，上升5.4%，主要原因一是单位机构改革大同市生态环境监控监测联合中心13人整体划转，人员经费支出减少90.3万元，二是县财政应返还额度支出121.04万元，导致支出上升5.4%。</w:t>
      </w:r>
    </w:p>
    <w:p>
      <w:pPr>
        <w:snapToGrid/>
        <w:spacing w:before="0" w:beforeAutospacing="0" w:after="0" w:afterAutospacing="0" w:line="628" w:lineRule="exact"/>
        <w:ind w:left="0" w:leftChars="0"/>
        <w:jc w:val="both"/>
        <w:textAlignment w:val="baseline"/>
        <w:rPr>
          <w:rStyle w:val="9"/>
          <w:rFonts w:ascii="仿宋_GB2312" w:hAnsi="仿宋_GB2312" w:eastAsia="仿宋_GB2312"/>
          <w:b w:val="0"/>
          <w:i w:val="0"/>
          <w:caps w:val="0"/>
          <w:spacing w:val="0"/>
          <w:w w:val="100"/>
          <w:kern w:val="2"/>
          <w:sz w:val="32"/>
          <w:szCs w:val="32"/>
          <w:lang w:val="en-US" w:eastAsia="zh-CN" w:bidi="ar-SA"/>
        </w:rPr>
      </w:pPr>
      <w:r>
        <w:rPr>
          <w:rStyle w:val="9"/>
          <w:rFonts w:ascii="仿宋_GB2312" w:hAnsi="仿宋_GB2312" w:eastAsia="仿宋_GB2312"/>
          <w:b w:val="0"/>
          <w:i w:val="0"/>
          <w:caps w:val="0"/>
          <w:spacing w:val="0"/>
          <w:w w:val="100"/>
          <w:kern w:val="2"/>
          <w:sz w:val="32"/>
          <w:szCs w:val="32"/>
          <w:lang w:val="en-US" w:eastAsia="zh-CN" w:bidi="ar-SA"/>
        </w:rPr>
        <w:t>二、收入决算情况说明</w:t>
      </w:r>
    </w:p>
    <w:p>
      <w:pPr>
        <w:pStyle w:val="2"/>
        <w:widowControl/>
        <w:snapToGrid/>
        <w:spacing w:before="0" w:beforeAutospacing="0" w:after="120" w:afterAutospacing="0" w:line="240" w:lineRule="auto"/>
        <w:ind w:firstLine="640" w:firstLineChars="200"/>
        <w:jc w:val="both"/>
        <w:textAlignment w:val="baseline"/>
        <w:rPr>
          <w:rStyle w:val="9"/>
          <w:rFonts w:ascii="仿宋_GB2312" w:hAnsi="仿宋_GB2312" w:eastAsia="仿宋_GB2312"/>
          <w:b w:val="0"/>
          <w:i w:val="0"/>
          <w:caps w:val="0"/>
          <w:spacing w:val="0"/>
          <w:w w:val="100"/>
          <w:sz w:val="32"/>
          <w:szCs w:val="32"/>
          <w:lang w:val="en-US" w:eastAsia="zh-CN"/>
        </w:rPr>
      </w:pPr>
      <w:r>
        <w:rPr>
          <w:rStyle w:val="9"/>
          <w:rFonts w:ascii="仿宋_GB2312" w:hAnsi="仿宋_GB2312" w:eastAsia="仿宋_GB2312"/>
          <w:b w:val="0"/>
          <w:i w:val="0"/>
          <w:caps w:val="0"/>
          <w:spacing w:val="0"/>
          <w:w w:val="100"/>
          <w:sz w:val="32"/>
          <w:szCs w:val="32"/>
          <w:lang w:val="en-US" w:eastAsia="zh-CN"/>
        </w:rPr>
        <w:t>2021年度收入合计407.87万元，其中：财政拨款收入407.87万元，占比100%；上级补助收入0万元，占比0%；事业收入0万元，占比0%；经营收入0万元，占比0%；附属单位上缴收入0万元，占比0%；其他收入0万元，占比0%。</w:t>
      </w:r>
    </w:p>
    <w:p>
      <w:pPr>
        <w:numPr>
          <w:ilvl w:val="0"/>
          <w:numId w:val="2"/>
        </w:numPr>
        <w:snapToGrid/>
        <w:spacing w:before="0" w:beforeAutospacing="0" w:after="0" w:afterAutospacing="0" w:line="628" w:lineRule="exact"/>
        <w:ind w:left="0" w:leftChars="0" w:firstLineChars="0"/>
        <w:jc w:val="both"/>
        <w:textAlignment w:val="baseline"/>
        <w:rPr>
          <w:rStyle w:val="9"/>
          <w:rFonts w:ascii="仿宋_GB2312" w:hAnsi="仿宋_GB2312" w:eastAsia="仿宋_GB2312"/>
          <w:b w:val="0"/>
          <w:i w:val="0"/>
          <w:caps w:val="0"/>
          <w:spacing w:val="0"/>
          <w:w w:val="100"/>
          <w:kern w:val="2"/>
          <w:sz w:val="32"/>
          <w:szCs w:val="32"/>
          <w:lang w:val="en-US" w:eastAsia="zh-CN" w:bidi="ar-SA"/>
        </w:rPr>
      </w:pPr>
      <w:r>
        <w:rPr>
          <w:rStyle w:val="9"/>
          <w:rFonts w:ascii="仿宋_GB2312" w:hAnsi="仿宋_GB2312" w:eastAsia="仿宋_GB2312"/>
          <w:b w:val="0"/>
          <w:i w:val="0"/>
          <w:caps w:val="0"/>
          <w:spacing w:val="0"/>
          <w:w w:val="100"/>
          <w:kern w:val="2"/>
          <w:sz w:val="32"/>
          <w:szCs w:val="32"/>
          <w:lang w:val="en-US" w:eastAsia="zh-CN" w:bidi="ar-SA"/>
        </w:rPr>
        <w:t>支出决算情况说明</w:t>
      </w:r>
    </w:p>
    <w:p>
      <w:pPr>
        <w:pStyle w:val="2"/>
        <w:widowControl/>
        <w:snapToGrid/>
        <w:spacing w:before="0" w:beforeAutospacing="0" w:after="120" w:afterAutospacing="0" w:line="240" w:lineRule="auto"/>
        <w:ind w:firstLine="640" w:firstLineChars="200"/>
        <w:jc w:val="both"/>
        <w:textAlignment w:val="baseline"/>
        <w:rPr>
          <w:rStyle w:val="9"/>
          <w:rFonts w:ascii="仿宋_GB2312" w:hAnsi="仿宋_GB2312" w:eastAsia="仿宋_GB2312"/>
          <w:b w:val="0"/>
          <w:i w:val="0"/>
          <w:caps w:val="0"/>
          <w:spacing w:val="0"/>
          <w:w w:val="100"/>
          <w:sz w:val="32"/>
          <w:szCs w:val="32"/>
          <w:lang w:val="en-US" w:eastAsia="zh-CN"/>
        </w:rPr>
      </w:pPr>
      <w:r>
        <w:rPr>
          <w:rStyle w:val="9"/>
          <w:rFonts w:ascii="仿宋_GB2312" w:hAnsi="仿宋_GB2312" w:eastAsia="仿宋_GB2312"/>
          <w:b w:val="0"/>
          <w:i w:val="0"/>
          <w:caps w:val="0"/>
          <w:spacing w:val="0"/>
          <w:w w:val="100"/>
          <w:sz w:val="32"/>
          <w:szCs w:val="32"/>
          <w:lang w:val="en-US" w:eastAsia="zh-CN"/>
        </w:rPr>
        <w:t>2021年度支出合计525.23万元，其中：基本支出255.09万元，占比48.57%；项目支出270.14万元，占比51.43%；上缴上级支出0万元，占比0%；经营支出0万元，占比0%；对附属单位补助支出0万元，占比0%；</w:t>
      </w:r>
    </w:p>
    <w:p>
      <w:pPr>
        <w:numPr>
          <w:ilvl w:val="0"/>
          <w:numId w:val="2"/>
        </w:numPr>
        <w:snapToGrid/>
        <w:spacing w:before="0" w:beforeAutospacing="0" w:after="0" w:afterAutospacing="0" w:line="628" w:lineRule="exact"/>
        <w:ind w:left="0" w:leftChars="0" w:firstLineChars="0"/>
        <w:jc w:val="both"/>
        <w:textAlignment w:val="baseline"/>
        <w:rPr>
          <w:rStyle w:val="9"/>
          <w:rFonts w:ascii="仿宋_GB2312" w:hAnsi="仿宋_GB2312" w:eastAsia="仿宋_GB2312"/>
          <w:b w:val="0"/>
          <w:i w:val="0"/>
          <w:caps w:val="0"/>
          <w:spacing w:val="0"/>
          <w:w w:val="100"/>
          <w:kern w:val="2"/>
          <w:sz w:val="32"/>
          <w:szCs w:val="32"/>
          <w:lang w:val="en-US" w:eastAsia="zh-CN" w:bidi="ar-SA"/>
        </w:rPr>
      </w:pPr>
      <w:r>
        <w:rPr>
          <w:rStyle w:val="9"/>
          <w:rFonts w:ascii="仿宋_GB2312" w:hAnsi="仿宋_GB2312" w:eastAsia="仿宋_GB2312"/>
          <w:b w:val="0"/>
          <w:i w:val="0"/>
          <w:caps w:val="0"/>
          <w:spacing w:val="0"/>
          <w:w w:val="100"/>
          <w:kern w:val="2"/>
          <w:sz w:val="32"/>
          <w:szCs w:val="32"/>
          <w:lang w:val="en-US" w:eastAsia="zh-CN" w:bidi="ar-SA"/>
        </w:rPr>
        <w:t>财政拨款收入支出决算总体情况说明</w:t>
      </w:r>
    </w:p>
    <w:p>
      <w:pPr>
        <w:pStyle w:val="2"/>
        <w:widowControl/>
        <w:snapToGrid/>
        <w:spacing w:before="0" w:beforeAutospacing="0" w:after="120" w:afterAutospacing="0" w:line="240" w:lineRule="auto"/>
        <w:ind w:firstLine="640" w:firstLineChars="200"/>
        <w:jc w:val="both"/>
        <w:textAlignment w:val="baseline"/>
        <w:rPr>
          <w:rStyle w:val="9"/>
          <w:rFonts w:ascii="仿宋_GB2312" w:hAnsi="仿宋_GB2312" w:eastAsia="仿宋_GB2312"/>
          <w:b w:val="0"/>
          <w:i w:val="0"/>
          <w:caps w:val="0"/>
          <w:spacing w:val="0"/>
          <w:w w:val="100"/>
          <w:sz w:val="32"/>
          <w:szCs w:val="32"/>
          <w:lang w:val="en-US" w:eastAsia="zh-CN"/>
        </w:rPr>
      </w:pPr>
      <w:r>
        <w:rPr>
          <w:rStyle w:val="9"/>
          <w:rFonts w:ascii="仿宋_GB2312" w:hAnsi="仿宋_GB2312" w:eastAsia="仿宋_GB2312"/>
          <w:b w:val="0"/>
          <w:i w:val="0"/>
          <w:caps w:val="0"/>
          <w:spacing w:val="0"/>
          <w:w w:val="100"/>
          <w:sz w:val="32"/>
          <w:szCs w:val="32"/>
          <w:lang w:val="en-US" w:eastAsia="zh-CN"/>
        </w:rPr>
        <w:t>2021年度一般公共预算财政拨款收入320.78万元，政府性基金预算财政拨款收入9.55万元，财政拨款总收入330.33万元。一般公共预算财政拨款支出320.78万元，政府性基金预算财政拨款支出9.55万元，支出总计330.33万元。与上年相比，财政拨款收入总计减少167.84万元，下降33.69%，财政拨款支出总计减少167.84万元，下降33.69%。主要原因是单位机构改革大同市生态环境监控监测联合中心13人整体划转，导致人员经费收入减少。</w:t>
      </w:r>
    </w:p>
    <w:p>
      <w:pPr>
        <w:snapToGrid/>
        <w:spacing w:before="0" w:beforeAutospacing="0" w:after="0" w:afterAutospacing="0" w:line="628" w:lineRule="exact"/>
        <w:ind w:firstLine="640"/>
        <w:jc w:val="both"/>
        <w:textAlignment w:val="baseline"/>
        <w:rPr>
          <w:rStyle w:val="9"/>
          <w:rFonts w:ascii="仿宋_GB2312" w:hAnsi="仿宋_GB2312" w:eastAsia="仿宋_GB2312"/>
          <w:b w:val="0"/>
          <w:i w:val="0"/>
          <w:caps w:val="0"/>
          <w:spacing w:val="0"/>
          <w:w w:val="100"/>
          <w:kern w:val="2"/>
          <w:sz w:val="32"/>
          <w:szCs w:val="32"/>
          <w:lang w:val="en-US" w:eastAsia="zh-CN" w:bidi="ar-SA"/>
        </w:rPr>
      </w:pPr>
      <w:r>
        <w:rPr>
          <w:rStyle w:val="9"/>
          <w:rFonts w:ascii="仿宋_GB2312" w:hAnsi="仿宋_GB2312" w:eastAsia="仿宋_GB2312"/>
          <w:b w:val="0"/>
          <w:i w:val="0"/>
          <w:caps w:val="0"/>
          <w:spacing w:val="0"/>
          <w:w w:val="100"/>
          <w:kern w:val="2"/>
          <w:sz w:val="32"/>
          <w:szCs w:val="32"/>
          <w:lang w:val="en-US" w:eastAsia="zh-CN" w:bidi="ar-SA"/>
        </w:rPr>
        <w:t>五、一般公共预算财政拨款支出决算情况说明</w:t>
      </w:r>
    </w:p>
    <w:p>
      <w:pPr>
        <w:snapToGrid/>
        <w:spacing w:before="0" w:beforeAutospacing="0" w:after="0" w:afterAutospacing="0" w:line="628" w:lineRule="exact"/>
        <w:ind w:firstLine="640"/>
        <w:jc w:val="both"/>
        <w:textAlignment w:val="baseline"/>
        <w:rPr>
          <w:rStyle w:val="9"/>
          <w:rFonts w:ascii="仿宋_GB2312" w:hAnsi="仿宋_GB2312" w:eastAsia="仿宋_GB2312"/>
          <w:b w:val="0"/>
          <w:i w:val="0"/>
          <w:caps w:val="0"/>
          <w:spacing w:val="0"/>
          <w:w w:val="100"/>
          <w:kern w:val="2"/>
          <w:sz w:val="32"/>
          <w:szCs w:val="32"/>
          <w:lang w:val="en-US" w:eastAsia="zh-CN" w:bidi="ar-SA"/>
        </w:rPr>
      </w:pPr>
      <w:r>
        <w:rPr>
          <w:rStyle w:val="9"/>
          <w:rFonts w:ascii="仿宋_GB2312" w:hAnsi="仿宋_GB2312" w:eastAsia="仿宋_GB2312"/>
          <w:b w:val="0"/>
          <w:i w:val="0"/>
          <w:caps w:val="0"/>
          <w:spacing w:val="0"/>
          <w:w w:val="100"/>
          <w:kern w:val="2"/>
          <w:sz w:val="32"/>
          <w:szCs w:val="32"/>
          <w:lang w:val="en-US" w:eastAsia="zh-CN" w:bidi="ar-SA"/>
        </w:rPr>
        <w:t xml:space="preserve">  （一）财政拨款支出决算总体情况</w:t>
      </w:r>
    </w:p>
    <w:p>
      <w:pPr>
        <w:pStyle w:val="2"/>
        <w:widowControl/>
        <w:snapToGrid/>
        <w:spacing w:before="0" w:beforeAutospacing="0" w:after="120" w:afterAutospacing="0" w:line="240" w:lineRule="auto"/>
        <w:ind w:firstLine="640" w:firstLineChars="200"/>
        <w:jc w:val="both"/>
        <w:textAlignment w:val="baseline"/>
        <w:rPr>
          <w:rStyle w:val="9"/>
          <w:rFonts w:ascii="Times New Roman" w:hAnsi="Times New Roman" w:eastAsia="仿宋_GB2312"/>
          <w:b w:val="0"/>
          <w:i w:val="0"/>
          <w:caps w:val="0"/>
          <w:spacing w:val="0"/>
          <w:w w:val="100"/>
          <w:sz w:val="21"/>
          <w:lang w:val="en-US" w:eastAsia="zh-CN"/>
        </w:rPr>
      </w:pPr>
      <w:r>
        <w:rPr>
          <w:rStyle w:val="9"/>
          <w:rFonts w:ascii="仿宋_GB2312" w:hAnsi="仿宋_GB2312" w:eastAsia="仿宋_GB2312"/>
          <w:b w:val="0"/>
          <w:i w:val="0"/>
          <w:caps w:val="0"/>
          <w:spacing w:val="0"/>
          <w:w w:val="100"/>
          <w:sz w:val="32"/>
          <w:szCs w:val="32"/>
          <w:lang w:val="en-US" w:eastAsia="zh-CN"/>
        </w:rPr>
        <w:t>2021年度</w:t>
      </w:r>
      <w:r>
        <w:rPr>
          <w:rStyle w:val="9"/>
          <w:rFonts w:ascii="仿宋_GB2312" w:hAnsi="仿宋_GB2312" w:eastAsia="仿宋_GB2312"/>
          <w:b w:val="0"/>
          <w:i w:val="0"/>
          <w:caps w:val="0"/>
          <w:spacing w:val="0"/>
          <w:w w:val="100"/>
          <w:kern w:val="2"/>
          <w:sz w:val="32"/>
          <w:szCs w:val="32"/>
          <w:lang w:val="en-US" w:eastAsia="zh-CN" w:bidi="ar-SA"/>
        </w:rPr>
        <w:t>一般公共预算财政拨款支出320.78万元，占本年支出合计的61.07%。与上年相比，财政拨款支出减少177.39万元，下降35.61%。主要原因是</w:t>
      </w:r>
      <w:r>
        <w:rPr>
          <w:rStyle w:val="9"/>
          <w:rFonts w:ascii="仿宋_GB2312" w:hAnsi="仿宋_GB2312" w:eastAsia="仿宋_GB2312"/>
          <w:b w:val="0"/>
          <w:i w:val="0"/>
          <w:caps w:val="0"/>
          <w:spacing w:val="0"/>
          <w:w w:val="100"/>
          <w:sz w:val="32"/>
          <w:szCs w:val="32"/>
          <w:lang w:val="en-US" w:eastAsia="zh-CN"/>
        </w:rPr>
        <w:t>单位机构改革大同市生态环境监控监测联合中心13人整体划转，经费支出减少</w:t>
      </w:r>
      <w:r>
        <w:rPr>
          <w:rStyle w:val="9"/>
          <w:rFonts w:ascii="仿宋_GB2312" w:hAnsi="仿宋_GB2312" w:eastAsia="仿宋_GB2312"/>
          <w:b w:val="0"/>
          <w:i w:val="0"/>
          <w:caps w:val="0"/>
          <w:spacing w:val="0"/>
          <w:w w:val="100"/>
          <w:kern w:val="2"/>
          <w:sz w:val="32"/>
          <w:szCs w:val="32"/>
          <w:lang w:val="en-US" w:eastAsia="zh-CN" w:bidi="ar-SA"/>
        </w:rPr>
        <w:t>。其中，人员经费</w:t>
      </w:r>
      <w:r>
        <w:rPr>
          <w:rStyle w:val="9"/>
          <w:rFonts w:ascii="仿宋_GB2312" w:hAnsi="仿宋_GB2312" w:eastAsia="仿宋_GB2312"/>
          <w:b w:val="0"/>
          <w:i w:val="0"/>
          <w:caps w:val="0"/>
          <w:spacing w:val="0"/>
          <w:w w:val="100"/>
          <w:sz w:val="32"/>
          <w:szCs w:val="32"/>
          <w:lang w:val="en-US" w:eastAsia="zh-CN"/>
        </w:rPr>
        <w:t>90.3</w:t>
      </w:r>
      <w:r>
        <w:rPr>
          <w:rStyle w:val="9"/>
          <w:rFonts w:ascii="仿宋_GB2312" w:hAnsi="仿宋_GB2312" w:eastAsia="仿宋_GB2312"/>
          <w:b w:val="0"/>
          <w:i w:val="0"/>
          <w:caps w:val="0"/>
          <w:spacing w:val="0"/>
          <w:w w:val="100"/>
          <w:kern w:val="2"/>
          <w:sz w:val="32"/>
          <w:szCs w:val="32"/>
          <w:lang w:val="en-US" w:eastAsia="zh-CN" w:bidi="ar-SA"/>
        </w:rPr>
        <w:t>万元，占比18.13%，日常公用经费13.41万元，占比2.69%。</w:t>
      </w:r>
    </w:p>
    <w:p>
      <w:pPr>
        <w:numPr>
          <w:ilvl w:val="0"/>
          <w:numId w:val="3"/>
        </w:numPr>
        <w:snapToGrid/>
        <w:spacing w:before="0" w:beforeAutospacing="0" w:after="0" w:afterAutospacing="0" w:line="628" w:lineRule="exact"/>
        <w:ind w:left="0" w:leftChars="0" w:firstLineChars="0"/>
        <w:jc w:val="both"/>
        <w:textAlignment w:val="baseline"/>
        <w:rPr>
          <w:rStyle w:val="9"/>
          <w:rFonts w:ascii="仿宋_GB2312" w:hAnsi="仿宋_GB2312" w:eastAsia="仿宋_GB2312"/>
          <w:b w:val="0"/>
          <w:i w:val="0"/>
          <w:caps w:val="0"/>
          <w:spacing w:val="0"/>
          <w:w w:val="100"/>
          <w:kern w:val="2"/>
          <w:sz w:val="32"/>
          <w:szCs w:val="32"/>
          <w:lang w:val="en-US" w:eastAsia="zh-CN" w:bidi="ar-SA"/>
        </w:rPr>
      </w:pPr>
      <w:r>
        <w:rPr>
          <w:rStyle w:val="9"/>
          <w:rFonts w:ascii="仿宋_GB2312" w:hAnsi="仿宋_GB2312" w:eastAsia="仿宋_GB2312"/>
          <w:b w:val="0"/>
          <w:i w:val="0"/>
          <w:caps w:val="0"/>
          <w:spacing w:val="0"/>
          <w:w w:val="100"/>
          <w:kern w:val="2"/>
          <w:sz w:val="32"/>
          <w:szCs w:val="32"/>
          <w:lang w:val="en-US" w:eastAsia="zh-CN" w:bidi="ar-SA"/>
        </w:rPr>
        <w:t>财政拨款支出决算结构情况</w:t>
      </w:r>
    </w:p>
    <w:p>
      <w:pPr>
        <w:pStyle w:val="2"/>
        <w:widowControl/>
        <w:snapToGrid/>
        <w:spacing w:before="0" w:beforeAutospacing="0" w:after="120" w:afterAutospacing="0" w:line="240" w:lineRule="auto"/>
        <w:ind w:firstLine="640" w:firstLineChars="200"/>
        <w:jc w:val="both"/>
        <w:textAlignment w:val="baseline"/>
        <w:rPr>
          <w:rStyle w:val="9"/>
          <w:rFonts w:ascii="仿宋_GB2312" w:hAnsi="仿宋_GB2312" w:eastAsia="仿宋_GB2312"/>
          <w:b w:val="0"/>
          <w:i w:val="0"/>
          <w:caps w:val="0"/>
          <w:spacing w:val="0"/>
          <w:w w:val="100"/>
          <w:kern w:val="2"/>
          <w:sz w:val="32"/>
          <w:szCs w:val="32"/>
          <w:lang w:val="en-US" w:eastAsia="zh-CN" w:bidi="ar-SA"/>
        </w:rPr>
      </w:pPr>
      <w:r>
        <w:rPr>
          <w:rStyle w:val="9"/>
          <w:rFonts w:ascii="仿宋_GB2312" w:hAnsi="仿宋_GB2312" w:eastAsia="仿宋_GB2312"/>
          <w:b w:val="0"/>
          <w:i w:val="0"/>
          <w:caps w:val="0"/>
          <w:spacing w:val="0"/>
          <w:w w:val="100"/>
          <w:kern w:val="2"/>
          <w:sz w:val="32"/>
          <w:szCs w:val="32"/>
          <w:lang w:val="en-US" w:eastAsia="zh-CN" w:bidi="ar-SA"/>
        </w:rPr>
        <w:t>2021年度一般公共预算财政拨款支出320.78万元，政府性基金预算财政拨款支出9.55万元，支出总计330.33万元，主要用于以下方面：社会保障和就业（类）支出33.58万元，占10.17%；卫生健康（类）支出13.03万元，占3.95%；节能环保（类）支出252.4万元，占76.4%；城乡社区支出9.55万元，占2.89%；住房保障（类）支出21.77万元，占6.59%。</w:t>
      </w:r>
    </w:p>
    <w:p>
      <w:pPr>
        <w:numPr>
          <w:ilvl w:val="0"/>
          <w:numId w:val="3"/>
        </w:numPr>
        <w:snapToGrid/>
        <w:spacing w:before="0" w:beforeAutospacing="0" w:after="0" w:afterAutospacing="0" w:line="628" w:lineRule="exact"/>
        <w:ind w:left="0" w:leftChars="0" w:firstLineChars="0"/>
        <w:jc w:val="both"/>
        <w:textAlignment w:val="baseline"/>
        <w:rPr>
          <w:rStyle w:val="9"/>
          <w:rFonts w:ascii="仿宋_GB2312" w:hAnsi="仿宋_GB2312" w:eastAsia="仿宋_GB2312"/>
          <w:b w:val="0"/>
          <w:i w:val="0"/>
          <w:caps w:val="0"/>
          <w:spacing w:val="0"/>
          <w:w w:val="100"/>
          <w:kern w:val="2"/>
          <w:sz w:val="32"/>
          <w:szCs w:val="32"/>
          <w:lang w:val="en-US" w:eastAsia="zh-CN" w:bidi="ar-SA"/>
        </w:rPr>
      </w:pPr>
      <w:r>
        <w:rPr>
          <w:rStyle w:val="9"/>
          <w:rFonts w:ascii="仿宋_GB2312" w:hAnsi="仿宋_GB2312" w:eastAsia="仿宋_GB2312"/>
          <w:b w:val="0"/>
          <w:i w:val="0"/>
          <w:caps w:val="0"/>
          <w:spacing w:val="0"/>
          <w:w w:val="100"/>
          <w:kern w:val="2"/>
          <w:sz w:val="32"/>
          <w:szCs w:val="32"/>
          <w:lang w:val="en-US" w:eastAsia="zh-CN" w:bidi="ar-SA"/>
        </w:rPr>
        <w:t>财政拨款支出决算具体情况</w:t>
      </w:r>
    </w:p>
    <w:p>
      <w:pPr>
        <w:pStyle w:val="2"/>
        <w:widowControl/>
        <w:snapToGrid/>
        <w:spacing w:before="0" w:beforeAutospacing="0" w:after="120" w:afterAutospacing="0" w:line="240" w:lineRule="auto"/>
        <w:ind w:firstLine="640" w:firstLineChars="200"/>
        <w:jc w:val="both"/>
        <w:textAlignment w:val="baseline"/>
        <w:rPr>
          <w:rStyle w:val="9"/>
          <w:rFonts w:ascii="Times New Roman" w:hAnsi="Times New Roman"/>
          <w:b w:val="0"/>
          <w:i w:val="0"/>
          <w:caps w:val="0"/>
          <w:spacing w:val="0"/>
          <w:w w:val="100"/>
          <w:sz w:val="21"/>
          <w:lang w:val="en-US" w:eastAsia="zh-CN"/>
        </w:rPr>
      </w:pPr>
      <w:r>
        <w:rPr>
          <w:rStyle w:val="9"/>
          <w:rFonts w:ascii="仿宋_GB2312" w:hAnsi="仿宋_GB2312" w:eastAsia="仿宋_GB2312"/>
          <w:b w:val="0"/>
          <w:i w:val="0"/>
          <w:caps w:val="0"/>
          <w:spacing w:val="0"/>
          <w:w w:val="100"/>
          <w:kern w:val="2"/>
          <w:sz w:val="32"/>
          <w:szCs w:val="32"/>
          <w:lang w:val="en-US" w:eastAsia="zh-CN" w:bidi="ar-SA"/>
        </w:rPr>
        <w:t>2021年度财政拨款支出年初预算365.81万元。支出决算一般公共预算财政拨款支出320.78万元，政府性基金预算财政拨款支出9.55万元，支出总计330.33万元，完成年初预算的90.3%。其中：节能环保（类）支出年初预算295.34万元，支出决算数252.4万元，完成年初预算数的85.46%，用于人员工资支出。较上年决算减少211.08万元，下降45.05%，主要原因一是</w:t>
      </w:r>
      <w:r>
        <w:rPr>
          <w:rStyle w:val="9"/>
          <w:rFonts w:ascii="仿宋_GB2312" w:hAnsi="仿宋_GB2312" w:eastAsia="仿宋_GB2312"/>
          <w:b w:val="0"/>
          <w:i w:val="0"/>
          <w:caps w:val="0"/>
          <w:spacing w:val="0"/>
          <w:w w:val="100"/>
          <w:sz w:val="32"/>
          <w:szCs w:val="32"/>
          <w:lang w:val="en-US" w:eastAsia="zh-CN"/>
        </w:rPr>
        <w:t>单位机构改革大同市生态环境监控监测联合中心13人整体划转，人员支出减少；二是</w:t>
      </w:r>
      <w:r>
        <w:rPr>
          <w:rStyle w:val="9"/>
          <w:rFonts w:ascii="仿宋_GB2312" w:hAnsi="仿宋_GB2312" w:eastAsia="仿宋_GB2312"/>
          <w:b w:val="0"/>
          <w:i w:val="0"/>
          <w:caps w:val="0"/>
          <w:spacing w:val="0"/>
          <w:w w:val="100"/>
          <w:kern w:val="2"/>
          <w:sz w:val="32"/>
          <w:szCs w:val="32"/>
          <w:lang w:val="en-US" w:eastAsia="zh-CN" w:bidi="ar-SA"/>
        </w:rPr>
        <w:t>社会保障和就业（类）支出、卫生健康（类）支出在2020年决算中错误</w:t>
      </w:r>
      <w:r>
        <w:rPr>
          <w:rStyle w:val="9"/>
          <w:rFonts w:hint="eastAsia" w:ascii="仿宋_GB2312" w:hAnsi="仿宋_GB2312" w:eastAsia="仿宋_GB2312"/>
          <w:b w:val="0"/>
          <w:i w:val="0"/>
          <w:caps w:val="0"/>
          <w:spacing w:val="0"/>
          <w:w w:val="100"/>
          <w:kern w:val="2"/>
          <w:sz w:val="32"/>
          <w:szCs w:val="32"/>
          <w:lang w:val="en-US" w:eastAsia="zh-CN" w:bidi="ar-SA"/>
        </w:rPr>
        <w:t>列</w:t>
      </w:r>
      <w:r>
        <w:rPr>
          <w:rStyle w:val="9"/>
          <w:rFonts w:ascii="仿宋_GB2312" w:hAnsi="仿宋_GB2312" w:eastAsia="仿宋_GB2312"/>
          <w:b w:val="0"/>
          <w:i w:val="0"/>
          <w:caps w:val="0"/>
          <w:spacing w:val="0"/>
          <w:w w:val="100"/>
          <w:kern w:val="2"/>
          <w:sz w:val="32"/>
          <w:szCs w:val="32"/>
          <w:lang w:val="en-US" w:eastAsia="zh-CN" w:bidi="ar-SA"/>
        </w:rPr>
        <w:t>入节能环保（类）支出。</w:t>
      </w:r>
    </w:p>
    <w:p>
      <w:pPr>
        <w:snapToGrid/>
        <w:spacing w:before="0" w:beforeAutospacing="0" w:after="0" w:afterAutospacing="0" w:line="628" w:lineRule="exact"/>
        <w:ind w:firstLine="640"/>
        <w:jc w:val="both"/>
        <w:textAlignment w:val="baseline"/>
        <w:rPr>
          <w:rStyle w:val="9"/>
          <w:rFonts w:ascii="仿宋_GB2312" w:hAnsi="仿宋_GB2312" w:eastAsia="仿宋_GB2312"/>
          <w:b w:val="0"/>
          <w:i w:val="0"/>
          <w:caps w:val="0"/>
          <w:spacing w:val="0"/>
          <w:w w:val="100"/>
          <w:kern w:val="2"/>
          <w:sz w:val="32"/>
          <w:szCs w:val="32"/>
          <w:lang w:val="en-US" w:eastAsia="zh-CN" w:bidi="ar-SA"/>
        </w:rPr>
      </w:pPr>
      <w:r>
        <w:rPr>
          <w:rStyle w:val="9"/>
          <w:rFonts w:ascii="仿宋_GB2312" w:hAnsi="仿宋_GB2312" w:eastAsia="仿宋_GB2312"/>
          <w:b w:val="0"/>
          <w:i w:val="0"/>
          <w:caps w:val="0"/>
          <w:spacing w:val="0"/>
          <w:w w:val="100"/>
          <w:kern w:val="2"/>
          <w:sz w:val="32"/>
          <w:szCs w:val="32"/>
          <w:lang w:val="en-US" w:eastAsia="zh-CN" w:bidi="ar-SA"/>
        </w:rPr>
        <w:t>六、一般公共预算财政拨款基本支出决算情况说明</w:t>
      </w:r>
    </w:p>
    <w:p>
      <w:pPr>
        <w:pStyle w:val="2"/>
        <w:widowControl/>
        <w:snapToGrid/>
        <w:spacing w:before="0" w:beforeAutospacing="0" w:after="120" w:afterAutospacing="0" w:line="240" w:lineRule="auto"/>
        <w:ind w:firstLine="640" w:firstLineChars="200"/>
        <w:jc w:val="both"/>
        <w:textAlignment w:val="baseline"/>
        <w:rPr>
          <w:rStyle w:val="9"/>
          <w:rFonts w:ascii="仿宋_GB2312" w:hAnsi="仿宋_GB2312" w:eastAsia="仿宋_GB2312"/>
          <w:b w:val="0"/>
          <w:i w:val="0"/>
          <w:caps w:val="0"/>
          <w:spacing w:val="0"/>
          <w:w w:val="100"/>
          <w:kern w:val="2"/>
          <w:sz w:val="32"/>
          <w:szCs w:val="32"/>
          <w:lang w:val="en-US" w:eastAsia="zh-CN" w:bidi="ar-SA"/>
        </w:rPr>
      </w:pPr>
      <w:r>
        <w:rPr>
          <w:rStyle w:val="9"/>
          <w:rFonts w:ascii="仿宋_GB2312" w:hAnsi="仿宋_GB2312" w:eastAsia="仿宋_GB2312"/>
          <w:b w:val="0"/>
          <w:i w:val="0"/>
          <w:caps w:val="0"/>
          <w:spacing w:val="0"/>
          <w:w w:val="100"/>
          <w:kern w:val="2"/>
          <w:sz w:val="32"/>
          <w:szCs w:val="32"/>
          <w:lang w:val="en-US" w:eastAsia="zh-CN" w:bidi="ar-SA"/>
        </w:rPr>
        <w:t>2021年度财政拨款基本支出247.27万元，其中：人员经费230.61万元，主要包括基本工资、津补贴、绩效工资、机关事业单位基本养老保险缴费、职工基本医疗保险缴费、住房公积金等。公用经费16.66万元，主要包括办公费、印刷费、邮电费、差旅费、其他交通费等。</w:t>
      </w:r>
    </w:p>
    <w:p>
      <w:pPr>
        <w:snapToGrid/>
        <w:spacing w:before="0" w:beforeAutospacing="0" w:after="0" w:afterAutospacing="0" w:line="628" w:lineRule="exact"/>
        <w:ind w:firstLine="640"/>
        <w:jc w:val="both"/>
        <w:textAlignment w:val="baseline"/>
        <w:rPr>
          <w:rStyle w:val="9"/>
          <w:rFonts w:ascii="仿宋_GB2312" w:hAnsi="仿宋_GB2312" w:eastAsia="仿宋_GB2312"/>
          <w:b w:val="0"/>
          <w:i w:val="0"/>
          <w:caps w:val="0"/>
          <w:spacing w:val="0"/>
          <w:w w:val="100"/>
          <w:kern w:val="2"/>
          <w:sz w:val="32"/>
          <w:szCs w:val="32"/>
          <w:lang w:val="en-US" w:eastAsia="zh-CN" w:bidi="ar-SA"/>
        </w:rPr>
      </w:pPr>
      <w:r>
        <w:rPr>
          <w:rStyle w:val="9"/>
          <w:rFonts w:ascii="仿宋_GB2312" w:hAnsi="仿宋_GB2312" w:eastAsia="仿宋_GB2312"/>
          <w:b w:val="0"/>
          <w:i w:val="0"/>
          <w:caps w:val="0"/>
          <w:spacing w:val="0"/>
          <w:w w:val="100"/>
          <w:kern w:val="2"/>
          <w:sz w:val="32"/>
          <w:szCs w:val="32"/>
          <w:lang w:val="en-US" w:eastAsia="zh-CN" w:bidi="ar-SA"/>
        </w:rPr>
        <w:t>七、一般公共预算财政拨款“三公”经费支出决算情况说明</w:t>
      </w:r>
    </w:p>
    <w:p>
      <w:pPr>
        <w:snapToGrid/>
        <w:spacing w:before="0" w:beforeAutospacing="0" w:after="0" w:afterAutospacing="0" w:line="628" w:lineRule="exact"/>
        <w:ind w:firstLine="320" w:firstLineChars="100"/>
        <w:jc w:val="both"/>
        <w:textAlignment w:val="baseline"/>
        <w:rPr>
          <w:rStyle w:val="9"/>
          <w:rFonts w:ascii="仿宋_GB2312" w:hAnsi="仿宋_GB2312" w:eastAsia="仿宋_GB2312"/>
          <w:b w:val="0"/>
          <w:i w:val="0"/>
          <w:caps w:val="0"/>
          <w:spacing w:val="0"/>
          <w:w w:val="100"/>
          <w:kern w:val="2"/>
          <w:sz w:val="32"/>
          <w:szCs w:val="32"/>
          <w:lang w:val="en-US" w:eastAsia="zh-CN" w:bidi="ar-SA"/>
        </w:rPr>
      </w:pPr>
      <w:r>
        <w:rPr>
          <w:rStyle w:val="9"/>
          <w:rFonts w:ascii="仿宋_GB2312" w:hAnsi="仿宋_GB2312" w:eastAsia="仿宋_GB2312"/>
          <w:b w:val="0"/>
          <w:i w:val="0"/>
          <w:caps w:val="0"/>
          <w:spacing w:val="0"/>
          <w:w w:val="100"/>
          <w:kern w:val="2"/>
          <w:sz w:val="32"/>
          <w:szCs w:val="32"/>
          <w:lang w:val="en-US" w:eastAsia="zh-CN" w:bidi="ar-SA"/>
        </w:rPr>
        <w:t>（一）“三公”经费财政拨款支出决算总体情况说明。</w:t>
      </w:r>
    </w:p>
    <w:p>
      <w:pPr>
        <w:pStyle w:val="2"/>
        <w:widowControl/>
        <w:snapToGrid/>
        <w:spacing w:before="0" w:beforeAutospacing="0" w:after="120" w:afterAutospacing="0" w:line="240" w:lineRule="auto"/>
        <w:ind w:firstLine="1280" w:firstLineChars="400"/>
        <w:jc w:val="both"/>
        <w:textAlignment w:val="baseline"/>
        <w:rPr>
          <w:rStyle w:val="9"/>
          <w:rFonts w:ascii="Times New Roman" w:hAnsi="Times New Roman" w:eastAsia="仿宋_GB2312"/>
          <w:b w:val="0"/>
          <w:i w:val="0"/>
          <w:caps w:val="0"/>
          <w:spacing w:val="0"/>
          <w:w w:val="100"/>
          <w:sz w:val="21"/>
          <w:lang w:val="en-US" w:eastAsia="zh-CN"/>
        </w:rPr>
      </w:pPr>
      <w:r>
        <w:rPr>
          <w:rStyle w:val="9"/>
          <w:rFonts w:ascii="仿宋_GB2312" w:hAnsi="仿宋_GB2312" w:eastAsia="仿宋_GB2312"/>
          <w:b w:val="0"/>
          <w:i w:val="0"/>
          <w:caps w:val="0"/>
          <w:spacing w:val="0"/>
          <w:w w:val="100"/>
          <w:sz w:val="32"/>
          <w:szCs w:val="32"/>
          <w:lang w:val="en-US" w:eastAsia="zh-CN"/>
        </w:rPr>
        <w:t>本部门无三公经费。</w:t>
      </w:r>
    </w:p>
    <w:p>
      <w:pPr>
        <w:numPr>
          <w:numId w:val="0"/>
        </w:numPr>
        <w:snapToGrid/>
        <w:spacing w:before="0" w:beforeAutospacing="0" w:after="0" w:afterAutospacing="0" w:line="628" w:lineRule="exact"/>
        <w:ind w:leftChars="0"/>
        <w:jc w:val="both"/>
        <w:textAlignment w:val="baseline"/>
        <w:rPr>
          <w:rStyle w:val="9"/>
          <w:rFonts w:ascii="仿宋_GB2312" w:hAnsi="仿宋_GB2312" w:eastAsia="仿宋_GB2312"/>
          <w:b w:val="0"/>
          <w:i w:val="0"/>
          <w:caps w:val="0"/>
          <w:spacing w:val="0"/>
          <w:w w:val="100"/>
          <w:kern w:val="2"/>
          <w:sz w:val="32"/>
          <w:szCs w:val="32"/>
          <w:lang w:val="en-US" w:eastAsia="zh-CN" w:bidi="ar-SA"/>
        </w:rPr>
      </w:pPr>
      <w:r>
        <w:rPr>
          <w:rStyle w:val="9"/>
          <w:rFonts w:hint="eastAsia" w:ascii="仿宋_GB2312" w:hAnsi="仿宋_GB2312" w:eastAsia="仿宋_GB2312"/>
          <w:b w:val="0"/>
          <w:i w:val="0"/>
          <w:caps w:val="0"/>
          <w:spacing w:val="0"/>
          <w:w w:val="100"/>
          <w:kern w:val="2"/>
          <w:sz w:val="32"/>
          <w:szCs w:val="32"/>
          <w:lang w:val="en-US" w:eastAsia="zh-CN" w:bidi="ar-SA"/>
        </w:rPr>
        <w:t xml:space="preserve">  （二）</w:t>
      </w:r>
      <w:r>
        <w:rPr>
          <w:rStyle w:val="9"/>
          <w:rFonts w:ascii="仿宋_GB2312" w:hAnsi="仿宋_GB2312" w:eastAsia="仿宋_GB2312"/>
          <w:b w:val="0"/>
          <w:i w:val="0"/>
          <w:caps w:val="0"/>
          <w:spacing w:val="0"/>
          <w:w w:val="100"/>
          <w:kern w:val="2"/>
          <w:sz w:val="32"/>
          <w:szCs w:val="32"/>
          <w:lang w:val="en-US" w:eastAsia="zh-CN" w:bidi="ar-SA"/>
        </w:rPr>
        <w:t>“三公”经费财政拨款支出决算具体情况说明</w:t>
      </w:r>
    </w:p>
    <w:p>
      <w:pPr>
        <w:pStyle w:val="2"/>
        <w:widowControl/>
        <w:snapToGrid/>
        <w:spacing w:before="0" w:beforeAutospacing="0" w:after="120" w:afterAutospacing="0" w:line="240" w:lineRule="auto"/>
        <w:ind w:firstLine="1280" w:firstLineChars="400"/>
        <w:jc w:val="both"/>
        <w:textAlignment w:val="baseline"/>
        <w:rPr>
          <w:rStyle w:val="9"/>
          <w:rFonts w:ascii="Times New Roman" w:hAnsi="Times New Roman"/>
          <w:b w:val="0"/>
          <w:i w:val="0"/>
          <w:caps w:val="0"/>
          <w:spacing w:val="0"/>
          <w:w w:val="100"/>
          <w:sz w:val="21"/>
        </w:rPr>
      </w:pPr>
      <w:r>
        <w:rPr>
          <w:rStyle w:val="9"/>
          <w:rFonts w:ascii="仿宋_GB2312" w:hAnsi="仿宋_GB2312" w:eastAsia="仿宋_GB2312"/>
          <w:b w:val="0"/>
          <w:i w:val="0"/>
          <w:caps w:val="0"/>
          <w:spacing w:val="0"/>
          <w:w w:val="100"/>
          <w:sz w:val="32"/>
          <w:szCs w:val="32"/>
          <w:lang w:val="en-US" w:eastAsia="zh-CN"/>
        </w:rPr>
        <w:t>本部门无三公经费。</w:t>
      </w:r>
    </w:p>
    <w:p>
      <w:pPr>
        <w:snapToGrid/>
        <w:spacing w:before="0" w:beforeAutospacing="0" w:after="0" w:afterAutospacing="0" w:line="628" w:lineRule="exact"/>
        <w:ind w:firstLine="640"/>
        <w:jc w:val="both"/>
        <w:textAlignment w:val="baseline"/>
        <w:rPr>
          <w:rStyle w:val="9"/>
          <w:rFonts w:ascii="仿宋_GB2312" w:hAnsi="仿宋_GB2312" w:eastAsia="仿宋_GB2312"/>
          <w:b w:val="0"/>
          <w:i w:val="0"/>
          <w:caps w:val="0"/>
          <w:spacing w:val="0"/>
          <w:w w:val="100"/>
          <w:kern w:val="2"/>
          <w:sz w:val="32"/>
          <w:szCs w:val="32"/>
          <w:lang w:val="en-US" w:eastAsia="zh-CN" w:bidi="ar-SA"/>
        </w:rPr>
      </w:pPr>
      <w:r>
        <w:rPr>
          <w:rStyle w:val="9"/>
          <w:rFonts w:ascii="仿宋_GB2312" w:hAnsi="仿宋_GB2312" w:eastAsia="仿宋_GB2312"/>
          <w:b w:val="0"/>
          <w:i w:val="0"/>
          <w:caps w:val="0"/>
          <w:spacing w:val="0"/>
          <w:w w:val="100"/>
          <w:kern w:val="2"/>
          <w:sz w:val="32"/>
          <w:szCs w:val="32"/>
          <w:lang w:val="en-US" w:eastAsia="zh-CN" w:bidi="ar-SA"/>
        </w:rPr>
        <w:t>八、其他重要事项情况说明</w:t>
      </w:r>
    </w:p>
    <w:p>
      <w:pPr>
        <w:snapToGrid/>
        <w:spacing w:before="0" w:beforeAutospacing="0" w:after="0" w:afterAutospacing="0" w:line="628" w:lineRule="exact"/>
        <w:jc w:val="both"/>
        <w:textAlignment w:val="baseline"/>
        <w:rPr>
          <w:rStyle w:val="9"/>
          <w:rFonts w:ascii="仿宋_GB2312" w:hAnsi="仿宋_GB2312" w:eastAsia="仿宋_GB2312"/>
          <w:b w:val="0"/>
          <w:i w:val="0"/>
          <w:caps w:val="0"/>
          <w:spacing w:val="0"/>
          <w:w w:val="100"/>
          <w:kern w:val="2"/>
          <w:sz w:val="32"/>
          <w:szCs w:val="32"/>
          <w:lang w:val="en-US" w:eastAsia="zh-CN" w:bidi="ar-SA"/>
        </w:rPr>
      </w:pPr>
      <w:r>
        <w:rPr>
          <w:rStyle w:val="9"/>
          <w:rFonts w:ascii="仿宋_GB2312" w:hAnsi="仿宋_GB2312" w:eastAsia="仿宋_GB2312"/>
          <w:b w:val="0"/>
          <w:i w:val="0"/>
          <w:caps w:val="0"/>
          <w:spacing w:val="0"/>
          <w:w w:val="100"/>
          <w:kern w:val="2"/>
          <w:sz w:val="32"/>
          <w:szCs w:val="32"/>
          <w:lang w:val="en-US" w:eastAsia="zh-CN" w:bidi="ar-SA"/>
        </w:rPr>
        <w:t>（一）机关运行经费支出情况说明</w:t>
      </w:r>
    </w:p>
    <w:p>
      <w:pPr>
        <w:pStyle w:val="2"/>
        <w:widowControl/>
        <w:snapToGrid/>
        <w:spacing w:before="0" w:beforeAutospacing="0" w:after="120" w:afterAutospacing="0" w:line="240" w:lineRule="auto"/>
        <w:ind w:firstLine="640" w:firstLineChars="200"/>
        <w:jc w:val="both"/>
        <w:textAlignment w:val="baseline"/>
        <w:rPr>
          <w:rStyle w:val="9"/>
          <w:rFonts w:ascii="Times New Roman" w:hAnsi="Times New Roman" w:eastAsia="仿宋_GB2312"/>
          <w:b w:val="0"/>
          <w:i w:val="0"/>
          <w:caps w:val="0"/>
          <w:spacing w:val="0"/>
          <w:w w:val="100"/>
          <w:sz w:val="21"/>
          <w:lang w:val="en-US" w:eastAsia="zh-CN"/>
        </w:rPr>
      </w:pPr>
      <w:r>
        <w:rPr>
          <w:rStyle w:val="9"/>
          <w:rFonts w:ascii="仿宋_GB2312" w:hAnsi="仿宋_GB2312" w:eastAsia="仿宋_GB2312"/>
          <w:b w:val="0"/>
          <w:i w:val="0"/>
          <w:caps w:val="0"/>
          <w:spacing w:val="0"/>
          <w:w w:val="100"/>
          <w:sz w:val="32"/>
          <w:szCs w:val="32"/>
          <w:lang w:val="en-US" w:eastAsia="zh-CN"/>
        </w:rPr>
        <w:t>2021年机关运行经费支出16.66万元，比上年减少13.41万元，降低44.6%。主要原因是：单位机构改革大同市生态环境监控监测联合中心13人整体划转。</w:t>
      </w:r>
    </w:p>
    <w:p>
      <w:pPr>
        <w:numPr>
          <w:numId w:val="0"/>
        </w:numPr>
        <w:snapToGrid/>
        <w:spacing w:before="0" w:beforeAutospacing="0" w:after="0" w:afterAutospacing="0" w:line="628" w:lineRule="exact"/>
        <w:ind w:leftChars="0"/>
        <w:jc w:val="both"/>
        <w:textAlignment w:val="baseline"/>
        <w:rPr>
          <w:rStyle w:val="9"/>
          <w:rFonts w:ascii="仿宋_GB2312" w:hAnsi="仿宋_GB2312" w:eastAsia="仿宋_GB2312"/>
          <w:b w:val="0"/>
          <w:i w:val="0"/>
          <w:caps w:val="0"/>
          <w:spacing w:val="0"/>
          <w:w w:val="100"/>
          <w:kern w:val="2"/>
          <w:sz w:val="32"/>
          <w:szCs w:val="32"/>
          <w:lang w:val="en-US" w:eastAsia="zh-CN" w:bidi="ar-SA"/>
        </w:rPr>
      </w:pPr>
      <w:r>
        <w:rPr>
          <w:rStyle w:val="9"/>
          <w:rFonts w:hint="eastAsia" w:ascii="仿宋_GB2312" w:hAnsi="仿宋_GB2312" w:eastAsia="仿宋_GB2312"/>
          <w:b w:val="0"/>
          <w:i w:val="0"/>
          <w:caps w:val="0"/>
          <w:spacing w:val="0"/>
          <w:w w:val="100"/>
          <w:kern w:val="2"/>
          <w:sz w:val="32"/>
          <w:szCs w:val="32"/>
          <w:lang w:val="en-US" w:eastAsia="zh-CN" w:bidi="ar-SA"/>
        </w:rPr>
        <w:t>（二）</w:t>
      </w:r>
      <w:r>
        <w:rPr>
          <w:rStyle w:val="9"/>
          <w:rFonts w:ascii="仿宋_GB2312" w:hAnsi="仿宋_GB2312" w:eastAsia="仿宋_GB2312"/>
          <w:b w:val="0"/>
          <w:i w:val="0"/>
          <w:caps w:val="0"/>
          <w:spacing w:val="0"/>
          <w:w w:val="100"/>
          <w:kern w:val="2"/>
          <w:sz w:val="32"/>
          <w:szCs w:val="32"/>
          <w:lang w:val="en-US" w:eastAsia="zh-CN" w:bidi="ar-SA"/>
        </w:rPr>
        <w:t>政府采购情况说明</w:t>
      </w:r>
    </w:p>
    <w:p>
      <w:pPr>
        <w:pStyle w:val="2"/>
        <w:widowControl/>
        <w:snapToGrid/>
        <w:spacing w:before="0" w:beforeAutospacing="0" w:after="120" w:afterAutospacing="0" w:line="240" w:lineRule="auto"/>
        <w:ind w:firstLine="640" w:firstLineChars="200"/>
        <w:jc w:val="both"/>
        <w:textAlignment w:val="baseline"/>
        <w:rPr>
          <w:rStyle w:val="9"/>
          <w:rFonts w:ascii="仿宋_GB2312" w:hAnsi="仿宋_GB2312" w:eastAsia="仿宋_GB2312"/>
          <w:b w:val="0"/>
          <w:i w:val="0"/>
          <w:caps w:val="0"/>
          <w:spacing w:val="0"/>
          <w:w w:val="100"/>
          <w:sz w:val="32"/>
          <w:szCs w:val="32"/>
          <w:lang w:val="en-US" w:eastAsia="zh-CN"/>
        </w:rPr>
      </w:pPr>
      <w:r>
        <w:rPr>
          <w:rStyle w:val="9"/>
          <w:rFonts w:ascii="仿宋_GB2312" w:hAnsi="仿宋_GB2312" w:eastAsia="仿宋_GB2312"/>
          <w:b w:val="0"/>
          <w:i w:val="0"/>
          <w:caps w:val="0"/>
          <w:spacing w:val="0"/>
          <w:w w:val="100"/>
          <w:sz w:val="32"/>
          <w:szCs w:val="32"/>
          <w:lang w:val="en-US" w:eastAsia="zh-CN"/>
        </w:rPr>
        <w:t>本部门无政府采购。</w:t>
      </w:r>
    </w:p>
    <w:p>
      <w:pPr>
        <w:pStyle w:val="2"/>
        <w:widowControl/>
        <w:numPr>
          <w:numId w:val="0"/>
        </w:numPr>
        <w:snapToGrid/>
        <w:spacing w:before="0" w:beforeAutospacing="0" w:after="120" w:afterAutospacing="0" w:line="240" w:lineRule="auto"/>
        <w:ind w:leftChars="0"/>
        <w:jc w:val="both"/>
        <w:textAlignment w:val="baseline"/>
        <w:rPr>
          <w:rStyle w:val="9"/>
          <w:rFonts w:ascii="仿宋_GB2312" w:hAnsi="仿宋_GB2312" w:eastAsia="仿宋_GB2312"/>
          <w:b w:val="0"/>
          <w:i w:val="0"/>
          <w:caps w:val="0"/>
          <w:spacing w:val="0"/>
          <w:w w:val="100"/>
          <w:sz w:val="32"/>
          <w:szCs w:val="32"/>
        </w:rPr>
      </w:pPr>
      <w:r>
        <w:rPr>
          <w:rStyle w:val="9"/>
          <w:rFonts w:hint="eastAsia" w:ascii="仿宋_GB2312" w:hAnsi="仿宋_GB2312" w:eastAsia="仿宋_GB2312"/>
          <w:b w:val="0"/>
          <w:i w:val="0"/>
          <w:caps w:val="0"/>
          <w:spacing w:val="0"/>
          <w:w w:val="100"/>
          <w:sz w:val="32"/>
          <w:szCs w:val="32"/>
          <w:lang w:eastAsia="zh-CN"/>
        </w:rPr>
        <w:t>（三）</w:t>
      </w:r>
      <w:r>
        <w:rPr>
          <w:rStyle w:val="9"/>
          <w:rFonts w:ascii="仿宋_GB2312" w:hAnsi="仿宋_GB2312" w:eastAsia="仿宋_GB2312"/>
          <w:b w:val="0"/>
          <w:i w:val="0"/>
          <w:caps w:val="0"/>
          <w:spacing w:val="0"/>
          <w:w w:val="100"/>
          <w:sz w:val="32"/>
          <w:szCs w:val="32"/>
        </w:rPr>
        <w:t>国有资产占用情况说明</w:t>
      </w:r>
    </w:p>
    <w:p>
      <w:pPr>
        <w:snapToGrid/>
        <w:spacing w:before="0" w:beforeAutospacing="0" w:after="0" w:afterAutospacing="0" w:line="240" w:lineRule="auto"/>
        <w:ind w:firstLine="640" w:firstLineChars="200"/>
        <w:jc w:val="both"/>
        <w:textAlignment w:val="baseline"/>
        <w:rPr>
          <w:rStyle w:val="9"/>
          <w:rFonts w:ascii="仿宋_GB2312" w:hAnsi="仿宋_GB2312" w:eastAsia="仿宋_GB2312"/>
          <w:b w:val="0"/>
          <w:i w:val="0"/>
          <w:caps w:val="0"/>
          <w:spacing w:val="0"/>
          <w:w w:val="100"/>
          <w:kern w:val="2"/>
          <w:sz w:val="32"/>
          <w:szCs w:val="32"/>
          <w:lang w:val="en-US" w:eastAsia="zh-CN" w:bidi="ar-SA"/>
        </w:rPr>
      </w:pPr>
      <w:r>
        <w:rPr>
          <w:rStyle w:val="9"/>
          <w:rFonts w:ascii="仿宋_GB2312" w:hAnsi="仿宋_GB2312" w:eastAsia="仿宋_GB2312"/>
          <w:b w:val="0"/>
          <w:i w:val="0"/>
          <w:caps w:val="0"/>
          <w:spacing w:val="0"/>
          <w:w w:val="100"/>
          <w:kern w:val="2"/>
          <w:sz w:val="32"/>
          <w:szCs w:val="32"/>
          <w:lang w:val="en-US" w:eastAsia="zh-CN" w:bidi="ar-SA"/>
        </w:rPr>
        <w:t>截止2021年12月31日，本部门共有车辆1辆，单价50万元（含）以上的通用设备台0（套），单价100万元（含）以上的专业设备台0（套）。</w:t>
      </w:r>
    </w:p>
    <w:p>
      <w:pPr>
        <w:numPr>
          <w:numId w:val="0"/>
        </w:numPr>
        <w:snapToGrid/>
        <w:spacing w:before="0" w:beforeAutospacing="0" w:after="0" w:afterAutospacing="0" w:line="628" w:lineRule="exact"/>
        <w:ind w:leftChars="0"/>
        <w:jc w:val="both"/>
        <w:textAlignment w:val="baseline"/>
        <w:rPr>
          <w:rStyle w:val="9"/>
          <w:rFonts w:ascii="仿宋_GB2312" w:hAnsi="仿宋_GB2312" w:eastAsia="仿宋_GB2312"/>
          <w:b w:val="0"/>
          <w:i w:val="0"/>
          <w:caps w:val="0"/>
          <w:spacing w:val="0"/>
          <w:w w:val="100"/>
          <w:kern w:val="2"/>
          <w:sz w:val="32"/>
          <w:szCs w:val="32"/>
          <w:lang w:val="en-US" w:eastAsia="zh-CN" w:bidi="ar-SA"/>
        </w:rPr>
      </w:pPr>
      <w:r>
        <w:rPr>
          <w:rStyle w:val="9"/>
          <w:rFonts w:hint="eastAsia" w:ascii="仿宋_GB2312" w:hAnsi="仿宋_GB2312" w:eastAsia="仿宋_GB2312"/>
          <w:b w:val="0"/>
          <w:i w:val="0"/>
          <w:caps w:val="0"/>
          <w:spacing w:val="0"/>
          <w:w w:val="100"/>
          <w:kern w:val="2"/>
          <w:sz w:val="32"/>
          <w:szCs w:val="32"/>
          <w:lang w:val="en-US" w:eastAsia="zh-CN" w:bidi="ar-SA"/>
        </w:rPr>
        <w:t>（四）</w:t>
      </w:r>
      <w:r>
        <w:rPr>
          <w:rStyle w:val="9"/>
          <w:rFonts w:ascii="仿宋_GB2312" w:hAnsi="仿宋_GB2312" w:eastAsia="仿宋_GB2312"/>
          <w:b w:val="0"/>
          <w:i w:val="0"/>
          <w:caps w:val="0"/>
          <w:spacing w:val="0"/>
          <w:w w:val="100"/>
          <w:kern w:val="2"/>
          <w:sz w:val="32"/>
          <w:szCs w:val="32"/>
          <w:lang w:val="en-US" w:eastAsia="zh-CN" w:bidi="ar-SA"/>
        </w:rPr>
        <w:t>预算绩效情况说明</w:t>
      </w:r>
    </w:p>
    <w:p>
      <w:pPr>
        <w:pStyle w:val="2"/>
        <w:widowControl/>
        <w:numPr>
          <w:ilvl w:val="0"/>
          <w:numId w:val="4"/>
        </w:numPr>
        <w:snapToGrid/>
        <w:spacing w:before="0" w:beforeAutospacing="0" w:after="120" w:afterAutospacing="0" w:line="240" w:lineRule="auto"/>
        <w:ind w:left="0" w:leftChars="0" w:firstLineChars="0"/>
        <w:jc w:val="both"/>
        <w:textAlignment w:val="baseline"/>
        <w:rPr>
          <w:rStyle w:val="9"/>
          <w:rFonts w:ascii="仿宋_GB2312" w:hAnsi="仿宋_GB2312" w:eastAsia="仿宋_GB2312"/>
          <w:b w:val="0"/>
          <w:i w:val="0"/>
          <w:caps w:val="0"/>
          <w:spacing w:val="0"/>
          <w:w w:val="100"/>
          <w:kern w:val="2"/>
          <w:sz w:val="32"/>
          <w:szCs w:val="32"/>
          <w:lang w:val="en-US" w:eastAsia="zh-CN" w:bidi="ar-SA"/>
        </w:rPr>
      </w:pPr>
      <w:r>
        <w:rPr>
          <w:rStyle w:val="9"/>
          <w:rFonts w:ascii="仿宋_GB2312" w:hAnsi="仿宋_GB2312" w:eastAsia="仿宋_GB2312"/>
          <w:b w:val="0"/>
          <w:i w:val="0"/>
          <w:caps w:val="0"/>
          <w:spacing w:val="0"/>
          <w:w w:val="100"/>
          <w:kern w:val="2"/>
          <w:sz w:val="32"/>
          <w:szCs w:val="32"/>
          <w:lang w:val="en-US" w:eastAsia="zh-CN" w:bidi="ar-SA"/>
        </w:rPr>
        <w:t>预算绩效管理工作开展情况</w:t>
      </w:r>
    </w:p>
    <w:p>
      <w:pPr>
        <w:snapToGrid/>
        <w:spacing w:before="0" w:beforeAutospacing="0" w:after="0" w:afterAutospacing="0" w:line="240" w:lineRule="auto"/>
        <w:ind w:left="0" w:leftChars="0" w:firstLine="640" w:firstLineChars="200"/>
        <w:jc w:val="both"/>
        <w:textAlignment w:val="baseline"/>
        <w:rPr>
          <w:rStyle w:val="9"/>
          <w:rFonts w:ascii="仿宋_GB2312" w:hAnsi="仿宋_GB2312" w:eastAsia="仿宋_GB2312"/>
          <w:b w:val="0"/>
          <w:i w:val="0"/>
          <w:caps w:val="0"/>
          <w:spacing w:val="0"/>
          <w:w w:val="100"/>
          <w:kern w:val="2"/>
          <w:sz w:val="32"/>
          <w:szCs w:val="32"/>
          <w:lang w:val="en-US" w:eastAsia="zh-CN" w:bidi="ar-SA"/>
        </w:rPr>
      </w:pPr>
      <w:r>
        <w:rPr>
          <w:rStyle w:val="9"/>
          <w:rFonts w:ascii="仿宋_GB2312" w:hAnsi="仿宋_GB2312" w:eastAsia="仿宋_GB2312"/>
          <w:b w:val="0"/>
          <w:i w:val="0"/>
          <w:caps w:val="0"/>
          <w:spacing w:val="0"/>
          <w:w w:val="100"/>
          <w:kern w:val="2"/>
          <w:sz w:val="32"/>
          <w:szCs w:val="32"/>
          <w:lang w:val="en-US" w:eastAsia="zh-CN" w:bidi="ar-SA"/>
        </w:rPr>
        <w:t>根据预算绩效管理要求，我部门组织对2021年度市级财政预算安排的专项类3个项目支出全面开展绩效自评，涉及预算资金71.44万元，占一般公共预算项目支出总额的96.13%。</w:t>
      </w:r>
    </w:p>
    <w:p>
      <w:pPr>
        <w:pStyle w:val="2"/>
        <w:widowControl/>
        <w:numPr>
          <w:ilvl w:val="0"/>
          <w:numId w:val="4"/>
        </w:numPr>
        <w:snapToGrid/>
        <w:spacing w:before="0" w:beforeAutospacing="0" w:after="120" w:afterAutospacing="0" w:line="240" w:lineRule="auto"/>
        <w:ind w:left="0" w:leftChars="0" w:firstLineChars="0"/>
        <w:jc w:val="both"/>
        <w:textAlignment w:val="baseline"/>
        <w:rPr>
          <w:rStyle w:val="9"/>
          <w:rFonts w:ascii="仿宋_GB2312" w:hAnsi="仿宋_GB2312" w:eastAsia="仿宋_GB2312"/>
          <w:b w:val="0"/>
          <w:i w:val="0"/>
          <w:caps w:val="0"/>
          <w:spacing w:val="0"/>
          <w:w w:val="100"/>
          <w:kern w:val="2"/>
          <w:sz w:val="32"/>
          <w:szCs w:val="32"/>
          <w:lang w:val="en-US" w:eastAsia="zh-CN" w:bidi="ar-SA"/>
        </w:rPr>
      </w:pPr>
      <w:r>
        <w:rPr>
          <w:rStyle w:val="9"/>
          <w:rFonts w:ascii="仿宋_GB2312" w:hAnsi="仿宋_GB2312" w:eastAsia="仿宋_GB2312"/>
          <w:b w:val="0"/>
          <w:i w:val="0"/>
          <w:caps w:val="0"/>
          <w:spacing w:val="0"/>
          <w:w w:val="100"/>
          <w:kern w:val="2"/>
          <w:sz w:val="32"/>
          <w:szCs w:val="32"/>
          <w:lang w:val="en-US" w:eastAsia="zh-CN" w:bidi="ar-SA"/>
        </w:rPr>
        <w:t>部门决算中项目绩效自评结果</w:t>
      </w:r>
    </w:p>
    <w:p>
      <w:pPr>
        <w:snapToGrid/>
        <w:spacing w:before="0" w:beforeAutospacing="0" w:after="0" w:afterAutospacing="0" w:line="240" w:lineRule="auto"/>
        <w:ind w:firstLine="640" w:firstLineChars="200"/>
        <w:jc w:val="both"/>
        <w:textAlignment w:val="baseline"/>
        <w:rPr>
          <w:rStyle w:val="9"/>
          <w:rFonts w:ascii="仿宋_GB2312" w:hAnsi="仿宋_GB2312" w:eastAsia="仿宋_GB2312"/>
          <w:b w:val="0"/>
          <w:i w:val="0"/>
          <w:caps w:val="0"/>
          <w:spacing w:val="0"/>
          <w:w w:val="100"/>
          <w:kern w:val="2"/>
          <w:sz w:val="32"/>
          <w:szCs w:val="32"/>
          <w:lang w:val="en-US" w:eastAsia="zh-CN" w:bidi="ar-SA"/>
        </w:rPr>
      </w:pPr>
      <w:r>
        <w:rPr>
          <w:rStyle w:val="9"/>
          <w:rFonts w:ascii="仿宋_GB2312" w:hAnsi="仿宋_GB2312" w:eastAsia="仿宋_GB2312"/>
          <w:b w:val="0"/>
          <w:i w:val="0"/>
          <w:caps w:val="0"/>
          <w:spacing w:val="0"/>
          <w:w w:val="100"/>
          <w:kern w:val="2"/>
          <w:sz w:val="32"/>
          <w:szCs w:val="32"/>
          <w:lang w:val="en-US" w:eastAsia="zh-CN" w:bidi="ar-SA"/>
        </w:rPr>
        <w:t>部门决算中项目绩效自评综述：</w:t>
      </w:r>
    </w:p>
    <w:p>
      <w:pPr>
        <w:pStyle w:val="2"/>
        <w:widowControl/>
        <w:numPr>
          <w:ilvl w:val="0"/>
          <w:numId w:val="5"/>
        </w:numPr>
        <w:snapToGrid/>
        <w:spacing w:before="0" w:beforeAutospacing="0" w:after="120" w:afterAutospacing="0" w:line="240" w:lineRule="auto"/>
        <w:ind w:firstLine="640" w:firstLineChars="200"/>
        <w:jc w:val="both"/>
        <w:textAlignment w:val="baseline"/>
        <w:rPr>
          <w:rStyle w:val="9"/>
          <w:rFonts w:ascii="仿宋_GB2312" w:hAnsi="仿宋_GB2312" w:eastAsia="仿宋_GB2312"/>
          <w:b w:val="0"/>
          <w:i w:val="0"/>
          <w:caps w:val="0"/>
          <w:spacing w:val="0"/>
          <w:w w:val="100"/>
          <w:kern w:val="2"/>
          <w:sz w:val="32"/>
          <w:szCs w:val="32"/>
          <w:lang w:val="en-US" w:eastAsia="zh-CN" w:bidi="ar-SA"/>
        </w:rPr>
      </w:pPr>
      <w:r>
        <w:rPr>
          <w:rStyle w:val="9"/>
          <w:rFonts w:ascii="仿宋_GB2312" w:hAnsi="仿宋_GB2312" w:eastAsia="仿宋_GB2312"/>
          <w:b w:val="0"/>
          <w:i w:val="0"/>
          <w:caps w:val="0"/>
          <w:spacing w:val="0"/>
          <w:w w:val="100"/>
          <w:kern w:val="2"/>
          <w:sz w:val="32"/>
          <w:szCs w:val="32"/>
          <w:lang w:val="en-US" w:eastAsia="zh-CN" w:bidi="ar-SA"/>
        </w:rPr>
        <w:t>J环保专项事务工作经费根据年初设定的绩效目标，项目自评得分10分。全年预算数为48.74万元，执行数为48.74万元；完成预算的100%。项目绩效目标完成情况：已完成。发现的主要问题及原因：项目实施还不够规范、比较粗放，项目细化方面还有待提高。下一步改进措施：要结合本单位工作实际制定年初预算项目，在精、准、细方面下功夫。</w:t>
      </w:r>
    </w:p>
    <w:p>
      <w:pPr>
        <w:pStyle w:val="2"/>
        <w:widowControl/>
        <w:snapToGrid/>
        <w:spacing w:before="0" w:beforeAutospacing="0" w:after="120" w:afterAutospacing="0" w:line="240" w:lineRule="auto"/>
        <w:ind w:firstLine="640" w:firstLineChars="200"/>
        <w:jc w:val="both"/>
        <w:textAlignment w:val="baseline"/>
        <w:rPr>
          <w:rStyle w:val="9"/>
          <w:rFonts w:ascii="仿宋_GB2312" w:hAnsi="仿宋_GB2312" w:eastAsia="仿宋_GB2312"/>
          <w:b w:val="0"/>
          <w:i w:val="0"/>
          <w:caps w:val="0"/>
          <w:spacing w:val="0"/>
          <w:w w:val="100"/>
          <w:kern w:val="2"/>
          <w:sz w:val="32"/>
          <w:szCs w:val="32"/>
          <w:lang w:val="en-US" w:eastAsia="zh-CN" w:bidi="ar-SA"/>
        </w:rPr>
      </w:pPr>
      <w:r>
        <w:rPr>
          <w:rStyle w:val="9"/>
          <w:rFonts w:ascii="仿宋_GB2312" w:hAnsi="仿宋_GB2312" w:eastAsia="仿宋_GB2312"/>
          <w:b w:val="0"/>
          <w:i w:val="0"/>
          <w:caps w:val="0"/>
          <w:spacing w:val="0"/>
          <w:w w:val="100"/>
          <w:kern w:val="2"/>
          <w:sz w:val="32"/>
          <w:szCs w:val="32"/>
          <w:lang w:val="en-US" w:eastAsia="zh-CN" w:bidi="ar-SA"/>
        </w:rPr>
        <w:t>2)X综合行政执法经费根据年初设定的绩效目标，项目自评得分   10分。全年预算数为10万元，执行数为10万元；完成预算的100%。项目绩效目标完成情况：已完成。发现的主要问题及原因：项目实施还不够规范、比较粗放，项目细化方面还有待提高。主要是项目实施经验不足。下一步改进措施：要结合本单位工作实际制定年初预算项目，在精、准、细方面下功夫。</w:t>
      </w:r>
    </w:p>
    <w:p>
      <w:pPr>
        <w:pStyle w:val="2"/>
        <w:widowControl/>
        <w:snapToGrid/>
        <w:spacing w:before="0" w:beforeAutospacing="0" w:after="120" w:afterAutospacing="0" w:line="240" w:lineRule="auto"/>
        <w:ind w:firstLine="640" w:firstLineChars="200"/>
        <w:jc w:val="both"/>
        <w:textAlignment w:val="baseline"/>
        <w:rPr>
          <w:rStyle w:val="9"/>
          <w:rFonts w:ascii="仿宋_GB2312" w:hAnsi="仿宋_GB2312" w:eastAsia="仿宋_GB2312"/>
          <w:b w:val="0"/>
          <w:i w:val="0"/>
          <w:caps w:val="0"/>
          <w:spacing w:val="0"/>
          <w:w w:val="100"/>
          <w:kern w:val="2"/>
          <w:sz w:val="32"/>
          <w:szCs w:val="32"/>
          <w:lang w:val="en-US" w:eastAsia="zh-CN" w:bidi="ar-SA"/>
        </w:rPr>
      </w:pPr>
      <w:r>
        <w:rPr>
          <w:rStyle w:val="9"/>
          <w:rFonts w:ascii="仿宋_GB2312" w:hAnsi="仿宋_GB2312" w:eastAsia="仿宋_GB2312"/>
          <w:b w:val="0"/>
          <w:i w:val="0"/>
          <w:caps w:val="0"/>
          <w:spacing w:val="0"/>
          <w:w w:val="100"/>
          <w:kern w:val="2"/>
          <w:sz w:val="32"/>
          <w:szCs w:val="32"/>
          <w:lang w:val="en-US" w:eastAsia="zh-CN" w:bidi="ar-SA"/>
        </w:rPr>
        <w:t>3)J饮用水水源地监测、评估、信息采集工作专项经费根据年初设定的绩效目标，项目自评得分9分。全年预算数为12.7万元，执行数为11.9万元；完成预算的93.7%。项目绩效目标完成情况：基本完成。发现的主要问题及原因：项目实施进度比较慢。下一步改进措施：加快项目实施进度。</w:t>
      </w:r>
    </w:p>
    <w:p>
      <w:pPr>
        <w:snapToGrid/>
        <w:spacing w:before="0" w:beforeAutospacing="0" w:after="0" w:afterAutospacing="0" w:line="628" w:lineRule="exact"/>
        <w:jc w:val="both"/>
        <w:textAlignment w:val="baseline"/>
        <w:rPr>
          <w:rStyle w:val="9"/>
          <w:rFonts w:ascii="仿宋_GB2312" w:hAnsi="仿宋_GB2312" w:eastAsia="仿宋_GB2312"/>
          <w:b w:val="0"/>
          <w:i w:val="0"/>
          <w:caps w:val="0"/>
          <w:spacing w:val="0"/>
          <w:w w:val="100"/>
          <w:kern w:val="2"/>
          <w:sz w:val="32"/>
          <w:szCs w:val="32"/>
          <w:lang w:val="en-US" w:eastAsia="zh-CN" w:bidi="ar-SA"/>
        </w:rPr>
      </w:pPr>
      <w:r>
        <w:rPr>
          <w:rStyle w:val="9"/>
          <w:rFonts w:ascii="仿宋_GB2312" w:hAnsi="仿宋_GB2312" w:eastAsia="仿宋_GB2312"/>
          <w:b w:val="0"/>
          <w:i w:val="0"/>
          <w:caps w:val="0"/>
          <w:spacing w:val="0"/>
          <w:w w:val="100"/>
          <w:kern w:val="2"/>
          <w:sz w:val="32"/>
          <w:szCs w:val="32"/>
          <w:lang w:val="en-US" w:eastAsia="zh-CN" w:bidi="ar-SA"/>
        </w:rPr>
        <w:t xml:space="preserve">  （五）其他需要说明的事项</w:t>
      </w:r>
    </w:p>
    <w:p>
      <w:pPr>
        <w:pStyle w:val="2"/>
        <w:widowControl/>
        <w:snapToGrid/>
        <w:spacing w:before="0" w:beforeAutospacing="0" w:after="120" w:afterAutospacing="0" w:line="240" w:lineRule="auto"/>
        <w:ind w:firstLine="640" w:firstLineChars="200"/>
        <w:jc w:val="both"/>
        <w:textAlignment w:val="baseline"/>
        <w:rPr>
          <w:rStyle w:val="9"/>
          <w:rFonts w:ascii="Times New Roman" w:hAnsi="Times New Roman" w:eastAsia="仿宋_GB2312"/>
          <w:b w:val="0"/>
          <w:i w:val="0"/>
          <w:caps w:val="0"/>
          <w:spacing w:val="0"/>
          <w:w w:val="100"/>
          <w:sz w:val="21"/>
          <w:lang w:val="en-US" w:eastAsia="zh-CN"/>
        </w:rPr>
      </w:pPr>
      <w:r>
        <w:rPr>
          <w:rStyle w:val="9"/>
          <w:rFonts w:ascii="仿宋_GB2312" w:hAnsi="仿宋_GB2312" w:eastAsia="仿宋_GB2312"/>
          <w:b w:val="0"/>
          <w:i w:val="0"/>
          <w:caps w:val="0"/>
          <w:spacing w:val="0"/>
          <w:w w:val="100"/>
          <w:sz w:val="32"/>
          <w:szCs w:val="32"/>
          <w:lang w:val="en-US" w:eastAsia="zh-CN"/>
        </w:rPr>
        <w:t>无</w:t>
      </w:r>
    </w:p>
    <w:p>
      <w:pPr>
        <w:numPr>
          <w:ilvl w:val="0"/>
          <w:numId w:val="6"/>
        </w:numPr>
        <w:snapToGrid/>
        <w:spacing w:before="0" w:beforeAutospacing="0" w:after="0" w:afterAutospacing="0" w:line="628" w:lineRule="exact"/>
        <w:ind w:firstLine="640"/>
        <w:jc w:val="both"/>
        <w:textAlignment w:val="baseline"/>
        <w:rPr>
          <w:rStyle w:val="9"/>
          <w:rFonts w:ascii="Times New Roman" w:hAnsi="Times New Roman" w:eastAsia="黑体"/>
          <w:b w:val="0"/>
          <w:i w:val="0"/>
          <w:caps w:val="0"/>
          <w:spacing w:val="0"/>
          <w:w w:val="100"/>
          <w:kern w:val="2"/>
          <w:sz w:val="32"/>
          <w:szCs w:val="32"/>
          <w:lang w:val="en-US" w:eastAsia="zh-CN" w:bidi="ar-SA"/>
        </w:rPr>
      </w:pPr>
      <w:r>
        <w:rPr>
          <w:rStyle w:val="9"/>
          <w:rFonts w:ascii="Times New Roman" w:hAnsi="Times New Roman" w:eastAsia="黑体"/>
          <w:b w:val="0"/>
          <w:i w:val="0"/>
          <w:caps w:val="0"/>
          <w:spacing w:val="0"/>
          <w:w w:val="100"/>
          <w:kern w:val="2"/>
          <w:sz w:val="32"/>
          <w:szCs w:val="32"/>
          <w:lang w:val="en-US" w:eastAsia="zh-CN" w:bidi="ar-SA"/>
        </w:rPr>
        <w:t xml:space="preserve"> 名词解释</w:t>
      </w:r>
    </w:p>
    <w:p>
      <w:pPr>
        <w:pStyle w:val="2"/>
        <w:widowControl/>
        <w:numPr>
          <w:ilvl w:val="0"/>
          <w:numId w:val="7"/>
        </w:numPr>
        <w:snapToGrid/>
        <w:spacing w:before="0" w:beforeAutospacing="0" w:after="120" w:afterAutospacing="0" w:line="240" w:lineRule="auto"/>
        <w:ind w:firstLine="643" w:firstLineChars="200"/>
        <w:jc w:val="both"/>
        <w:textAlignment w:val="baseline"/>
        <w:rPr>
          <w:rStyle w:val="9"/>
          <w:rFonts w:ascii="仿宋_GB2312" w:hAnsi="仿宋_GB2312" w:eastAsia="仿宋_GB2312"/>
          <w:b w:val="0"/>
          <w:i w:val="0"/>
          <w:caps w:val="0"/>
          <w:spacing w:val="0"/>
          <w:w w:val="100"/>
          <w:kern w:val="2"/>
          <w:sz w:val="32"/>
          <w:szCs w:val="32"/>
          <w:lang w:val="en-US" w:eastAsia="zh-CN" w:bidi="ar-SA"/>
        </w:rPr>
      </w:pPr>
      <w:r>
        <w:rPr>
          <w:rStyle w:val="9"/>
          <w:rFonts w:ascii="仿宋_GB2312" w:hAnsi="仿宋_GB2312" w:eastAsia="仿宋_GB2312" w:cs="仿宋_GB2312"/>
          <w:b/>
          <w:bCs/>
          <w:i w:val="0"/>
          <w:caps w:val="0"/>
          <w:spacing w:val="0"/>
          <w:w w:val="100"/>
          <w:kern w:val="2"/>
          <w:sz w:val="32"/>
          <w:szCs w:val="32"/>
          <w:lang w:val="en-US" w:eastAsia="zh-CN" w:bidi="ar-SA"/>
        </w:rPr>
        <w:t>财政拨款收入：</w:t>
      </w:r>
      <w:r>
        <w:rPr>
          <w:rStyle w:val="9"/>
          <w:rFonts w:ascii="仿宋_GB2312" w:hAnsi="仿宋_GB2312" w:eastAsia="仿宋_GB2312"/>
          <w:b w:val="0"/>
          <w:i w:val="0"/>
          <w:caps w:val="0"/>
          <w:spacing w:val="0"/>
          <w:w w:val="100"/>
          <w:kern w:val="2"/>
          <w:sz w:val="32"/>
          <w:szCs w:val="32"/>
          <w:lang w:val="en-US" w:eastAsia="zh-CN" w:bidi="ar-SA"/>
        </w:rPr>
        <w:t>指单位从同级财政部门取得的财政预算资金。</w:t>
      </w:r>
    </w:p>
    <w:p>
      <w:pPr>
        <w:pStyle w:val="2"/>
        <w:widowControl/>
        <w:numPr>
          <w:ilvl w:val="0"/>
          <w:numId w:val="7"/>
        </w:numPr>
        <w:snapToGrid/>
        <w:spacing w:before="0" w:beforeAutospacing="0" w:after="120" w:afterAutospacing="0" w:line="240" w:lineRule="auto"/>
        <w:ind w:firstLine="640" w:firstLineChars="200"/>
        <w:jc w:val="both"/>
        <w:textAlignment w:val="baseline"/>
        <w:rPr>
          <w:rStyle w:val="9"/>
          <w:rFonts w:ascii="仿宋_GB2312" w:hAnsi="仿宋_GB2312" w:eastAsia="仿宋_GB2312"/>
          <w:b w:val="0"/>
          <w:i w:val="0"/>
          <w:caps w:val="0"/>
          <w:spacing w:val="0"/>
          <w:w w:val="100"/>
          <w:kern w:val="2"/>
          <w:sz w:val="32"/>
          <w:szCs w:val="32"/>
          <w:lang w:val="en-US" w:eastAsia="zh-CN" w:bidi="ar-SA"/>
        </w:rPr>
      </w:pPr>
      <w:r>
        <w:rPr>
          <w:rStyle w:val="9"/>
          <w:rFonts w:ascii="仿宋_GB2312" w:hAnsi="仿宋_GB2312" w:eastAsia="仿宋_GB2312"/>
          <w:b w:val="0"/>
          <w:i w:val="0"/>
          <w:caps w:val="0"/>
          <w:spacing w:val="0"/>
          <w:w w:val="100"/>
          <w:kern w:val="2"/>
          <w:sz w:val="32"/>
          <w:szCs w:val="32"/>
          <w:lang w:val="en-US" w:eastAsia="zh-CN" w:bidi="ar-SA"/>
        </w:rPr>
        <w:t>其他收入：指单位取得的除上述收入以外的各项收入。主要是事业单位固定资产出租收入、存款利息收入等。</w:t>
      </w:r>
    </w:p>
    <w:p>
      <w:pPr>
        <w:numPr>
          <w:ilvl w:val="0"/>
          <w:numId w:val="7"/>
        </w:numPr>
        <w:snapToGrid/>
        <w:spacing w:before="0" w:beforeAutospacing="0" w:after="0" w:afterAutospacing="0" w:line="240" w:lineRule="auto"/>
        <w:ind w:left="0" w:leftChars="0" w:firstLine="640" w:firstLineChars="200"/>
        <w:jc w:val="both"/>
        <w:textAlignment w:val="baseline"/>
        <w:rPr>
          <w:rStyle w:val="9"/>
          <w:rFonts w:ascii="仿宋_GB2312" w:hAnsi="仿宋_GB2312" w:eastAsia="仿宋_GB2312"/>
          <w:b w:val="0"/>
          <w:i w:val="0"/>
          <w:caps w:val="0"/>
          <w:spacing w:val="0"/>
          <w:w w:val="100"/>
          <w:kern w:val="2"/>
          <w:sz w:val="32"/>
          <w:szCs w:val="32"/>
          <w:lang w:val="en-US" w:eastAsia="zh-CN" w:bidi="ar-SA"/>
        </w:rPr>
      </w:pPr>
      <w:r>
        <w:rPr>
          <w:rStyle w:val="9"/>
          <w:rFonts w:ascii="仿宋_GB2312" w:hAnsi="仿宋_GB2312" w:eastAsia="仿宋_GB2312"/>
          <w:b w:val="0"/>
          <w:i w:val="0"/>
          <w:caps w:val="0"/>
          <w:spacing w:val="0"/>
          <w:w w:val="100"/>
          <w:kern w:val="2"/>
          <w:sz w:val="32"/>
          <w:szCs w:val="32"/>
          <w:lang w:val="en-US" w:eastAsia="zh-CN" w:bidi="ar-SA"/>
        </w:rPr>
        <w:t>年初结余和结转：指单位以前年度尚未完成、结转到本年仍按原规定用途继续使用的资金或项目已完成等产生的结余资金。</w:t>
      </w:r>
    </w:p>
    <w:p>
      <w:pPr>
        <w:pStyle w:val="2"/>
        <w:widowControl/>
        <w:numPr>
          <w:numId w:val="0"/>
        </w:numPr>
        <w:snapToGrid/>
        <w:spacing w:before="0" w:beforeAutospacing="0" w:after="120" w:afterAutospacing="0" w:line="240" w:lineRule="auto"/>
        <w:ind w:leftChars="200"/>
        <w:jc w:val="both"/>
        <w:textAlignment w:val="baseline"/>
        <w:rPr>
          <w:rStyle w:val="9"/>
          <w:rFonts w:ascii="Times New Roman" w:hAnsi="Times New Roman"/>
          <w:b w:val="0"/>
          <w:i w:val="0"/>
          <w:caps w:val="0"/>
          <w:spacing w:val="0"/>
          <w:w w:val="100"/>
          <w:sz w:val="21"/>
          <w:lang w:val="en-US" w:eastAsia="zh-CN"/>
        </w:rPr>
      </w:pPr>
      <w:r>
        <w:rPr>
          <w:rStyle w:val="9"/>
          <w:rFonts w:hint="eastAsia" w:ascii="仿宋_GB2312" w:hAnsi="仿宋_GB2312" w:eastAsia="仿宋_GB2312"/>
          <w:b w:val="0"/>
          <w:i w:val="0"/>
          <w:caps w:val="0"/>
          <w:spacing w:val="0"/>
          <w:w w:val="100"/>
          <w:kern w:val="2"/>
          <w:sz w:val="32"/>
          <w:szCs w:val="32"/>
          <w:lang w:val="en-US" w:eastAsia="zh-CN" w:bidi="ar-SA"/>
        </w:rPr>
        <w:t>四、</w:t>
      </w:r>
      <w:r>
        <w:rPr>
          <w:rStyle w:val="9"/>
          <w:rFonts w:ascii="仿宋_GB2312" w:hAnsi="仿宋_GB2312" w:eastAsia="仿宋_GB2312"/>
          <w:b w:val="0"/>
          <w:i w:val="0"/>
          <w:caps w:val="0"/>
          <w:spacing w:val="0"/>
          <w:w w:val="100"/>
          <w:kern w:val="2"/>
          <w:sz w:val="32"/>
          <w:szCs w:val="32"/>
          <w:lang w:val="en-US" w:eastAsia="zh-CN" w:bidi="ar-SA"/>
        </w:rPr>
        <w:t>结余分配：指事业单位按照会计制度规定缴纳的所得税、提取的专用结余以及转入非财政拨款结余的金额等。</w:t>
      </w:r>
    </w:p>
    <w:p>
      <w:pPr>
        <w:numPr>
          <w:numId w:val="0"/>
        </w:numPr>
        <w:snapToGrid/>
        <w:spacing w:before="0" w:beforeAutospacing="0" w:after="0" w:afterAutospacing="0" w:line="240" w:lineRule="auto"/>
        <w:ind w:leftChars="200"/>
        <w:jc w:val="both"/>
        <w:textAlignment w:val="baseline"/>
        <w:rPr>
          <w:rStyle w:val="9"/>
          <w:rFonts w:ascii="仿宋_GB2312" w:hAnsi="仿宋_GB2312" w:eastAsia="仿宋_GB2312"/>
          <w:b w:val="0"/>
          <w:i w:val="0"/>
          <w:caps w:val="0"/>
          <w:spacing w:val="0"/>
          <w:w w:val="100"/>
          <w:kern w:val="2"/>
          <w:sz w:val="32"/>
          <w:szCs w:val="32"/>
          <w:lang w:val="en-US" w:eastAsia="zh-CN" w:bidi="ar-SA"/>
        </w:rPr>
      </w:pPr>
      <w:r>
        <w:rPr>
          <w:rStyle w:val="9"/>
          <w:rFonts w:hint="eastAsia" w:ascii="仿宋_GB2312" w:hAnsi="仿宋_GB2312" w:eastAsia="仿宋_GB2312"/>
          <w:b w:val="0"/>
          <w:i w:val="0"/>
          <w:caps w:val="0"/>
          <w:spacing w:val="0"/>
          <w:w w:val="100"/>
          <w:kern w:val="2"/>
          <w:sz w:val="32"/>
          <w:szCs w:val="32"/>
          <w:lang w:val="en-US" w:eastAsia="zh-CN" w:bidi="ar-SA"/>
        </w:rPr>
        <w:t>五、</w:t>
      </w:r>
      <w:r>
        <w:rPr>
          <w:rStyle w:val="9"/>
          <w:rFonts w:ascii="仿宋_GB2312" w:hAnsi="仿宋_GB2312" w:eastAsia="仿宋_GB2312"/>
          <w:b w:val="0"/>
          <w:i w:val="0"/>
          <w:caps w:val="0"/>
          <w:spacing w:val="0"/>
          <w:w w:val="100"/>
          <w:kern w:val="2"/>
          <w:sz w:val="32"/>
          <w:szCs w:val="32"/>
          <w:lang w:val="en-US" w:eastAsia="zh-CN" w:bidi="ar-SA"/>
        </w:rPr>
        <w:t>年末结账和结余：指单位按有关规定结转倒下到下年或以后年度继续使用的资金，或项目已完成等产生的结余资金。</w:t>
      </w:r>
    </w:p>
    <w:p>
      <w:pPr>
        <w:pStyle w:val="2"/>
        <w:widowControl/>
        <w:numPr>
          <w:numId w:val="0"/>
        </w:numPr>
        <w:snapToGrid/>
        <w:spacing w:before="0" w:beforeAutospacing="0" w:after="120" w:afterAutospacing="0" w:line="240" w:lineRule="auto"/>
        <w:ind w:leftChars="200"/>
        <w:jc w:val="both"/>
        <w:textAlignment w:val="baseline"/>
        <w:rPr>
          <w:rStyle w:val="9"/>
          <w:rFonts w:ascii="仿宋_GB2312" w:hAnsi="仿宋_GB2312" w:eastAsia="仿宋_GB2312"/>
          <w:b w:val="0"/>
          <w:i w:val="0"/>
          <w:caps w:val="0"/>
          <w:spacing w:val="0"/>
          <w:w w:val="100"/>
          <w:kern w:val="2"/>
          <w:sz w:val="32"/>
          <w:szCs w:val="32"/>
          <w:lang w:val="en-US" w:eastAsia="zh-CN" w:bidi="ar-SA"/>
        </w:rPr>
      </w:pPr>
      <w:r>
        <w:rPr>
          <w:rStyle w:val="9"/>
          <w:rFonts w:hint="eastAsia" w:ascii="仿宋_GB2312" w:hAnsi="仿宋_GB2312" w:eastAsia="仿宋_GB2312"/>
          <w:b w:val="0"/>
          <w:i w:val="0"/>
          <w:caps w:val="0"/>
          <w:spacing w:val="0"/>
          <w:w w:val="100"/>
          <w:kern w:val="2"/>
          <w:sz w:val="32"/>
          <w:szCs w:val="32"/>
          <w:lang w:val="en-US" w:eastAsia="zh-CN" w:bidi="ar-SA"/>
        </w:rPr>
        <w:t>六、</w:t>
      </w:r>
      <w:r>
        <w:rPr>
          <w:rStyle w:val="9"/>
          <w:rFonts w:ascii="仿宋_GB2312" w:hAnsi="仿宋_GB2312" w:eastAsia="仿宋_GB2312"/>
          <w:b w:val="0"/>
          <w:i w:val="0"/>
          <w:caps w:val="0"/>
          <w:spacing w:val="0"/>
          <w:w w:val="100"/>
          <w:kern w:val="2"/>
          <w:sz w:val="32"/>
          <w:szCs w:val="32"/>
          <w:lang w:val="en-US" w:eastAsia="zh-CN" w:bidi="ar-SA"/>
        </w:rPr>
        <w:t>基本支出：指为保障机构正常运转、完成日常工作任务而发生的人员和公用支出。</w:t>
      </w:r>
    </w:p>
    <w:p>
      <w:pPr>
        <w:numPr>
          <w:numId w:val="0"/>
        </w:numPr>
        <w:snapToGrid/>
        <w:spacing w:before="0" w:beforeAutospacing="0" w:after="0" w:afterAutospacing="0" w:line="240" w:lineRule="auto"/>
        <w:ind w:leftChars="200"/>
        <w:jc w:val="both"/>
        <w:textAlignment w:val="baseline"/>
        <w:rPr>
          <w:rStyle w:val="9"/>
          <w:rFonts w:ascii="仿宋_GB2312" w:hAnsi="仿宋_GB2312" w:eastAsia="仿宋_GB2312"/>
          <w:b w:val="0"/>
          <w:i w:val="0"/>
          <w:caps w:val="0"/>
          <w:spacing w:val="0"/>
          <w:w w:val="100"/>
          <w:kern w:val="2"/>
          <w:sz w:val="32"/>
          <w:szCs w:val="32"/>
          <w:lang w:val="en-US" w:eastAsia="zh-CN" w:bidi="ar-SA"/>
        </w:rPr>
      </w:pPr>
      <w:r>
        <w:rPr>
          <w:rStyle w:val="9"/>
          <w:rFonts w:hint="eastAsia" w:ascii="仿宋_GB2312" w:hAnsi="仿宋_GB2312" w:eastAsia="仿宋_GB2312"/>
          <w:b w:val="0"/>
          <w:i w:val="0"/>
          <w:caps w:val="0"/>
          <w:spacing w:val="0"/>
          <w:w w:val="100"/>
          <w:kern w:val="2"/>
          <w:sz w:val="32"/>
          <w:szCs w:val="32"/>
          <w:lang w:val="en-US" w:eastAsia="zh-CN" w:bidi="ar-SA"/>
        </w:rPr>
        <w:t>七、</w:t>
      </w:r>
      <w:r>
        <w:rPr>
          <w:rStyle w:val="9"/>
          <w:rFonts w:ascii="仿宋_GB2312" w:hAnsi="仿宋_GB2312" w:eastAsia="仿宋_GB2312"/>
          <w:b w:val="0"/>
          <w:i w:val="0"/>
          <w:caps w:val="0"/>
          <w:spacing w:val="0"/>
          <w:w w:val="100"/>
          <w:kern w:val="2"/>
          <w:sz w:val="32"/>
          <w:szCs w:val="32"/>
          <w:lang w:val="en-US" w:eastAsia="zh-CN" w:bidi="ar-SA"/>
        </w:rPr>
        <w:t>项目支出：只在基本支出外为完成特定行政任务和事业发展目标所发生的支出。</w:t>
      </w:r>
    </w:p>
    <w:p>
      <w:pPr>
        <w:pStyle w:val="2"/>
        <w:widowControl/>
        <w:numPr>
          <w:numId w:val="0"/>
        </w:numPr>
        <w:snapToGrid/>
        <w:spacing w:before="0" w:beforeAutospacing="0" w:after="120" w:afterAutospacing="0" w:line="240" w:lineRule="auto"/>
        <w:ind w:leftChars="200"/>
        <w:jc w:val="both"/>
        <w:textAlignment w:val="baseline"/>
        <w:rPr>
          <w:rStyle w:val="9"/>
          <w:rFonts w:ascii="仿宋_GB2312" w:hAnsi="仿宋_GB2312" w:eastAsia="仿宋_GB2312"/>
          <w:b w:val="0"/>
          <w:i w:val="0"/>
          <w:caps w:val="0"/>
          <w:spacing w:val="0"/>
          <w:w w:val="100"/>
          <w:kern w:val="2"/>
          <w:sz w:val="32"/>
          <w:szCs w:val="32"/>
          <w:lang w:val="en-US" w:eastAsia="zh-CN" w:bidi="ar-SA"/>
        </w:rPr>
      </w:pPr>
      <w:r>
        <w:rPr>
          <w:rStyle w:val="9"/>
          <w:rFonts w:hint="eastAsia" w:ascii="仿宋_GB2312" w:hAnsi="仿宋_GB2312" w:eastAsia="仿宋_GB2312"/>
          <w:b w:val="0"/>
          <w:i w:val="0"/>
          <w:caps w:val="0"/>
          <w:spacing w:val="0"/>
          <w:w w:val="100"/>
          <w:kern w:val="2"/>
          <w:sz w:val="32"/>
          <w:szCs w:val="32"/>
          <w:lang w:val="en-US" w:eastAsia="zh-CN" w:bidi="ar-SA"/>
        </w:rPr>
        <w:t>八、</w:t>
      </w:r>
      <w:r>
        <w:rPr>
          <w:rStyle w:val="9"/>
          <w:rFonts w:ascii="仿宋_GB2312" w:hAnsi="仿宋_GB2312" w:eastAsia="仿宋_GB2312"/>
          <w:b w:val="0"/>
          <w:i w:val="0"/>
          <w:caps w:val="0"/>
          <w:spacing w:val="0"/>
          <w:w w:val="100"/>
          <w:kern w:val="2"/>
          <w:sz w:val="32"/>
          <w:szCs w:val="32"/>
          <w:lang w:val="en-US" w:eastAsia="zh-CN" w:bidi="ar-SA"/>
        </w:rPr>
        <w:t>“三公”经费：指省部门用一般公共预算安排的因公出国（境）费、公务用车购置以及运行费和公务接待费。其中，因公出国（境）费反应单位公务出国（境）的国际旅费、国外城市间交通费、住宿费、伙食费、培训费、公杂费等支出；公务用车购置费反映公务用车车辆购置支出（含车辆购置税）；公务用车运行维护费反应单位按规定保留的公务用车燃料费、维修费、过路保险费、保险费、安全奖励费用等支出；公务接待费反映单位按规定开支的各类公务接待（含外宾接待）支出。</w:t>
      </w:r>
    </w:p>
    <w:p>
      <w:pPr>
        <w:numPr>
          <w:numId w:val="0"/>
        </w:numPr>
        <w:snapToGrid/>
        <w:spacing w:before="0" w:beforeAutospacing="0" w:after="0" w:afterAutospacing="0" w:line="240" w:lineRule="auto"/>
        <w:ind w:leftChars="200"/>
        <w:jc w:val="both"/>
        <w:textAlignment w:val="baseline"/>
        <w:rPr>
          <w:rStyle w:val="9"/>
          <w:rFonts w:ascii="仿宋_GB2312" w:hAnsi="仿宋_GB2312" w:eastAsia="仿宋_GB2312"/>
          <w:b w:val="0"/>
          <w:i w:val="0"/>
          <w:caps w:val="0"/>
          <w:spacing w:val="0"/>
          <w:w w:val="100"/>
          <w:kern w:val="2"/>
          <w:sz w:val="32"/>
          <w:szCs w:val="32"/>
          <w:lang w:val="en-US" w:eastAsia="zh-CN" w:bidi="ar-SA"/>
        </w:rPr>
      </w:pPr>
      <w:r>
        <w:rPr>
          <w:rStyle w:val="9"/>
          <w:rFonts w:hint="eastAsia" w:ascii="仿宋_GB2312" w:hAnsi="仿宋_GB2312" w:eastAsia="仿宋_GB2312"/>
          <w:b w:val="0"/>
          <w:i w:val="0"/>
          <w:caps w:val="0"/>
          <w:spacing w:val="0"/>
          <w:w w:val="100"/>
          <w:kern w:val="2"/>
          <w:sz w:val="32"/>
          <w:szCs w:val="32"/>
          <w:lang w:val="en-US" w:eastAsia="zh-CN" w:bidi="ar-SA"/>
        </w:rPr>
        <w:t>九、</w:t>
      </w:r>
      <w:bookmarkStart w:id="0" w:name="_GoBack"/>
      <w:bookmarkEnd w:id="0"/>
      <w:r>
        <w:rPr>
          <w:rStyle w:val="9"/>
          <w:rFonts w:ascii="仿宋_GB2312" w:hAnsi="仿宋_GB2312" w:eastAsia="仿宋_GB2312"/>
          <w:b w:val="0"/>
          <w:i w:val="0"/>
          <w:caps w:val="0"/>
          <w:spacing w:val="0"/>
          <w:w w:val="100"/>
          <w:kern w:val="2"/>
          <w:sz w:val="32"/>
          <w:szCs w:val="32"/>
          <w:lang w:val="en-US" w:eastAsia="zh-CN" w:bidi="ar-SA"/>
        </w:rPr>
        <w:t>机关运行经费：指行政单位和参照公务员法管理的事业单位使用一般公共预算安排的基本支出中的日常公用经费支出。</w:t>
      </w:r>
    </w:p>
    <w:p>
      <w:pPr>
        <w:numPr>
          <w:ilvl w:val="0"/>
          <w:numId w:val="6"/>
        </w:numPr>
        <w:snapToGrid/>
        <w:spacing w:before="0" w:beforeAutospacing="0" w:after="0" w:afterAutospacing="0" w:line="628" w:lineRule="exact"/>
        <w:ind w:left="0" w:leftChars="0" w:firstLineChars="0"/>
        <w:jc w:val="both"/>
        <w:textAlignment w:val="baseline"/>
        <w:rPr>
          <w:rStyle w:val="9"/>
          <w:rFonts w:ascii="Times New Roman" w:hAnsi="Times New Roman" w:eastAsia="黑体"/>
          <w:b w:val="0"/>
          <w:i w:val="0"/>
          <w:caps w:val="0"/>
          <w:spacing w:val="0"/>
          <w:w w:val="100"/>
          <w:kern w:val="2"/>
          <w:sz w:val="32"/>
          <w:szCs w:val="32"/>
          <w:lang w:val="en-US" w:eastAsia="zh-CN" w:bidi="ar-SA"/>
        </w:rPr>
      </w:pPr>
      <w:r>
        <w:rPr>
          <w:rStyle w:val="9"/>
          <w:rFonts w:ascii="Times New Roman" w:hAnsi="Times New Roman" w:eastAsia="黑体"/>
          <w:b w:val="0"/>
          <w:i w:val="0"/>
          <w:caps w:val="0"/>
          <w:spacing w:val="0"/>
          <w:w w:val="100"/>
          <w:kern w:val="2"/>
          <w:sz w:val="32"/>
          <w:szCs w:val="32"/>
          <w:lang w:val="en-US" w:eastAsia="zh-CN" w:bidi="ar-SA"/>
        </w:rPr>
        <w:t xml:space="preserve"> 附件</w:t>
      </w:r>
    </w:p>
    <w:p>
      <w:pPr>
        <w:pStyle w:val="2"/>
        <w:widowControl/>
        <w:snapToGrid/>
        <w:spacing w:before="0" w:beforeAutospacing="0" w:after="120" w:afterAutospacing="0" w:line="240" w:lineRule="auto"/>
        <w:ind w:left="0" w:leftChars="0" w:firstLine="640" w:firstLineChars="200"/>
        <w:jc w:val="both"/>
        <w:textAlignment w:val="baseline"/>
        <w:rPr>
          <w:rStyle w:val="9"/>
          <w:rFonts w:ascii="仿宋_GB2312" w:hAnsi="仿宋_GB2312" w:eastAsia="仿宋_GB2312"/>
          <w:b w:val="0"/>
          <w:i w:val="0"/>
          <w:caps w:val="0"/>
          <w:spacing w:val="0"/>
          <w:w w:val="100"/>
          <w:kern w:val="2"/>
          <w:sz w:val="32"/>
          <w:szCs w:val="32"/>
          <w:lang w:val="en-US" w:eastAsia="zh-CN" w:bidi="ar-SA"/>
        </w:rPr>
      </w:pPr>
      <w:r>
        <w:rPr>
          <w:rStyle w:val="9"/>
          <w:rFonts w:ascii="仿宋_GB2312" w:hAnsi="仿宋_GB2312" w:eastAsia="仿宋_GB2312"/>
          <w:b w:val="0"/>
          <w:i w:val="0"/>
          <w:caps w:val="0"/>
          <w:spacing w:val="0"/>
          <w:w w:val="100"/>
          <w:kern w:val="2"/>
          <w:sz w:val="32"/>
          <w:szCs w:val="32"/>
          <w:lang w:val="en-US" w:eastAsia="zh-CN" w:bidi="ar-SA"/>
        </w:rPr>
        <w:t>无</w:t>
      </w:r>
    </w:p>
    <w:p>
      <w:pPr>
        <w:snapToGrid/>
        <w:spacing w:before="0" w:beforeAutospacing="0" w:after="0" w:afterAutospacing="0" w:line="628" w:lineRule="exact"/>
        <w:ind w:firstLine="640" w:firstLineChars="200"/>
        <w:jc w:val="both"/>
        <w:textAlignment w:val="baseline"/>
        <w:rPr>
          <w:rStyle w:val="9"/>
          <w:rFonts w:ascii="黑体" w:hAnsi="黑体" w:eastAsia="黑体"/>
          <w:b w:val="0"/>
          <w:i w:val="0"/>
          <w:caps w:val="0"/>
          <w:spacing w:val="0"/>
          <w:w w:val="100"/>
          <w:kern w:val="2"/>
          <w:sz w:val="32"/>
          <w:szCs w:val="32"/>
          <w:lang w:val="en-US" w:eastAsia="zh-CN" w:bidi="ar-SA"/>
        </w:rPr>
      </w:pPr>
    </w:p>
    <w:p>
      <w:pPr>
        <w:snapToGrid/>
        <w:spacing w:before="0" w:beforeAutospacing="0" w:after="0" w:afterAutospacing="0" w:line="628" w:lineRule="exact"/>
        <w:ind w:firstLine="640" w:firstLineChars="200"/>
        <w:jc w:val="both"/>
        <w:textAlignment w:val="baseline"/>
        <w:rPr>
          <w:rStyle w:val="9"/>
          <w:rFonts w:ascii="黑体" w:hAnsi="黑体" w:eastAsia="黑体"/>
          <w:b w:val="0"/>
          <w:i w:val="0"/>
          <w:caps w:val="0"/>
          <w:spacing w:val="0"/>
          <w:w w:val="100"/>
          <w:kern w:val="2"/>
          <w:sz w:val="32"/>
          <w:szCs w:val="32"/>
          <w:lang w:val="en-US" w:eastAsia="zh-CN" w:bidi="ar-SA"/>
        </w:rPr>
      </w:pPr>
    </w:p>
    <w:p>
      <w:pPr>
        <w:snapToGrid/>
        <w:spacing w:before="0" w:beforeAutospacing="0" w:after="0" w:afterAutospacing="0" w:line="628" w:lineRule="exact"/>
        <w:ind w:firstLine="640" w:firstLineChars="200"/>
        <w:jc w:val="both"/>
        <w:textAlignment w:val="baseline"/>
        <w:rPr>
          <w:rStyle w:val="9"/>
          <w:rFonts w:ascii="黑体" w:hAnsi="黑体" w:eastAsia="黑体"/>
          <w:b w:val="0"/>
          <w:i w:val="0"/>
          <w:caps w:val="0"/>
          <w:spacing w:val="0"/>
          <w:w w:val="100"/>
          <w:kern w:val="2"/>
          <w:sz w:val="32"/>
          <w:szCs w:val="32"/>
          <w:lang w:val="en-US" w:eastAsia="zh-CN" w:bidi="ar-SA"/>
        </w:rPr>
      </w:pPr>
    </w:p>
    <w:p>
      <w:pPr>
        <w:snapToGrid/>
        <w:spacing w:before="0" w:beforeAutospacing="0" w:after="0" w:afterAutospacing="0" w:line="628" w:lineRule="exact"/>
        <w:ind w:firstLine="640" w:firstLineChars="200"/>
        <w:jc w:val="both"/>
        <w:textAlignment w:val="baseline"/>
        <w:rPr>
          <w:rStyle w:val="9"/>
          <w:rFonts w:ascii="黑体" w:hAnsi="黑体" w:eastAsia="黑体"/>
          <w:b w:val="0"/>
          <w:i w:val="0"/>
          <w:caps w:val="0"/>
          <w:spacing w:val="0"/>
          <w:w w:val="100"/>
          <w:kern w:val="2"/>
          <w:sz w:val="32"/>
          <w:szCs w:val="32"/>
          <w:lang w:val="en-US" w:eastAsia="zh-CN" w:bidi="ar-SA"/>
        </w:rPr>
      </w:pPr>
    </w:p>
    <w:p>
      <w:pPr>
        <w:snapToGrid/>
        <w:spacing w:before="0" w:beforeAutospacing="0" w:after="0" w:afterAutospacing="0" w:line="628" w:lineRule="exact"/>
        <w:ind w:firstLine="640" w:firstLineChars="200"/>
        <w:jc w:val="both"/>
        <w:textAlignment w:val="baseline"/>
        <w:rPr>
          <w:rStyle w:val="9"/>
          <w:rFonts w:ascii="黑体" w:hAnsi="黑体" w:eastAsia="黑体"/>
          <w:b w:val="0"/>
          <w:i w:val="0"/>
          <w:caps w:val="0"/>
          <w:spacing w:val="0"/>
          <w:w w:val="100"/>
          <w:kern w:val="2"/>
          <w:sz w:val="32"/>
          <w:szCs w:val="32"/>
          <w:lang w:val="en-US" w:eastAsia="zh-CN" w:bidi="ar-SA"/>
        </w:rPr>
      </w:pPr>
    </w:p>
    <w:p>
      <w:pPr>
        <w:snapToGrid/>
        <w:spacing w:before="0" w:beforeAutospacing="0" w:after="0" w:afterAutospacing="0" w:line="628" w:lineRule="exact"/>
        <w:ind w:firstLine="640" w:firstLineChars="200"/>
        <w:jc w:val="both"/>
        <w:textAlignment w:val="baseline"/>
        <w:rPr>
          <w:rStyle w:val="9"/>
          <w:rFonts w:ascii="黑体" w:hAnsi="黑体" w:eastAsia="黑体"/>
          <w:b w:val="0"/>
          <w:i w:val="0"/>
          <w:caps w:val="0"/>
          <w:spacing w:val="0"/>
          <w:w w:val="100"/>
          <w:kern w:val="2"/>
          <w:sz w:val="32"/>
          <w:szCs w:val="32"/>
          <w:lang w:val="en-US" w:eastAsia="zh-CN" w:bidi="ar-SA"/>
        </w:rPr>
      </w:pPr>
    </w:p>
    <w:p>
      <w:pPr>
        <w:snapToGrid/>
        <w:spacing w:before="0" w:beforeAutospacing="0" w:after="0" w:afterAutospacing="0" w:line="628" w:lineRule="exact"/>
        <w:ind w:firstLine="640" w:firstLineChars="200"/>
        <w:jc w:val="both"/>
        <w:textAlignment w:val="baseline"/>
        <w:rPr>
          <w:rStyle w:val="9"/>
          <w:rFonts w:ascii="黑体" w:hAnsi="黑体" w:eastAsia="黑体"/>
          <w:b w:val="0"/>
          <w:i w:val="0"/>
          <w:caps w:val="0"/>
          <w:spacing w:val="0"/>
          <w:w w:val="100"/>
          <w:kern w:val="2"/>
          <w:sz w:val="32"/>
          <w:szCs w:val="32"/>
          <w:lang w:val="en-US" w:eastAsia="zh-CN" w:bidi="ar-SA"/>
        </w:rPr>
      </w:pPr>
    </w:p>
    <w:p>
      <w:pPr>
        <w:snapToGrid/>
        <w:spacing w:before="0" w:beforeAutospacing="0" w:after="0" w:afterAutospacing="0" w:line="628" w:lineRule="exact"/>
        <w:ind w:firstLine="640" w:firstLineChars="200"/>
        <w:jc w:val="both"/>
        <w:textAlignment w:val="baseline"/>
        <w:rPr>
          <w:rStyle w:val="9"/>
          <w:rFonts w:ascii="黑体" w:hAnsi="黑体" w:eastAsia="黑体"/>
          <w:b w:val="0"/>
          <w:i w:val="0"/>
          <w:caps w:val="0"/>
          <w:spacing w:val="0"/>
          <w:w w:val="100"/>
          <w:kern w:val="2"/>
          <w:sz w:val="32"/>
          <w:szCs w:val="32"/>
          <w:lang w:val="en-US" w:eastAsia="zh-CN" w:bidi="ar-SA"/>
        </w:rPr>
      </w:pPr>
    </w:p>
    <w:p>
      <w:pPr>
        <w:snapToGrid/>
        <w:spacing w:before="0" w:beforeAutospacing="0" w:after="0" w:afterAutospacing="0" w:line="628" w:lineRule="exact"/>
        <w:ind w:firstLine="640" w:firstLineChars="200"/>
        <w:jc w:val="both"/>
        <w:textAlignment w:val="baseline"/>
        <w:rPr>
          <w:rStyle w:val="9"/>
          <w:rFonts w:ascii="黑体" w:hAnsi="黑体" w:eastAsia="黑体"/>
          <w:b w:val="0"/>
          <w:i w:val="0"/>
          <w:caps w:val="0"/>
          <w:spacing w:val="0"/>
          <w:w w:val="100"/>
          <w:kern w:val="2"/>
          <w:sz w:val="32"/>
          <w:szCs w:val="32"/>
          <w:lang w:val="en-US" w:eastAsia="zh-CN" w:bidi="ar-SA"/>
        </w:rPr>
      </w:pPr>
    </w:p>
    <w:p>
      <w:pPr>
        <w:snapToGrid/>
        <w:spacing w:before="0" w:beforeAutospacing="0" w:after="0" w:afterAutospacing="0" w:line="628" w:lineRule="exact"/>
        <w:ind w:firstLine="640" w:firstLineChars="200"/>
        <w:jc w:val="both"/>
        <w:textAlignment w:val="baseline"/>
        <w:rPr>
          <w:rStyle w:val="9"/>
          <w:rFonts w:ascii="黑体" w:hAnsi="黑体" w:eastAsia="黑体"/>
          <w:b w:val="0"/>
          <w:i w:val="0"/>
          <w:caps w:val="0"/>
          <w:spacing w:val="0"/>
          <w:w w:val="100"/>
          <w:kern w:val="2"/>
          <w:sz w:val="32"/>
          <w:szCs w:val="32"/>
          <w:lang w:val="en-US" w:eastAsia="zh-CN" w:bidi="ar-SA"/>
        </w:rPr>
      </w:pPr>
    </w:p>
    <w:p>
      <w:pPr>
        <w:snapToGrid/>
        <w:spacing w:before="0" w:beforeAutospacing="0" w:after="0" w:afterAutospacing="0" w:line="628" w:lineRule="exact"/>
        <w:ind w:firstLine="640" w:firstLineChars="200"/>
        <w:jc w:val="both"/>
        <w:textAlignment w:val="baseline"/>
        <w:rPr>
          <w:rStyle w:val="9"/>
          <w:rFonts w:ascii="黑体" w:hAnsi="黑体" w:eastAsia="黑体"/>
          <w:b w:val="0"/>
          <w:i w:val="0"/>
          <w:caps w:val="0"/>
          <w:spacing w:val="0"/>
          <w:w w:val="100"/>
          <w:kern w:val="2"/>
          <w:sz w:val="32"/>
          <w:szCs w:val="32"/>
          <w:lang w:val="en-US" w:eastAsia="zh-CN" w:bidi="ar-SA"/>
        </w:rPr>
      </w:pPr>
    </w:p>
    <w:p>
      <w:pPr>
        <w:snapToGrid/>
        <w:spacing w:before="0" w:beforeAutospacing="0" w:after="0" w:afterAutospacing="0" w:line="628" w:lineRule="exact"/>
        <w:ind w:firstLine="640" w:firstLineChars="200"/>
        <w:jc w:val="both"/>
        <w:textAlignment w:val="baseline"/>
        <w:rPr>
          <w:rStyle w:val="9"/>
          <w:rFonts w:ascii="黑体" w:hAnsi="黑体" w:eastAsia="黑体"/>
          <w:b w:val="0"/>
          <w:i w:val="0"/>
          <w:caps w:val="0"/>
          <w:spacing w:val="0"/>
          <w:w w:val="100"/>
          <w:kern w:val="2"/>
          <w:sz w:val="32"/>
          <w:szCs w:val="32"/>
          <w:lang w:val="en-US" w:eastAsia="zh-CN" w:bidi="ar-SA"/>
        </w:rPr>
      </w:pPr>
    </w:p>
    <w:p>
      <w:pPr>
        <w:snapToGrid/>
        <w:spacing w:before="0" w:beforeAutospacing="0" w:after="0" w:afterAutospacing="0" w:line="628" w:lineRule="exact"/>
        <w:ind w:firstLine="640" w:firstLineChars="200"/>
        <w:jc w:val="both"/>
        <w:textAlignment w:val="baseline"/>
        <w:rPr>
          <w:rStyle w:val="9"/>
          <w:rFonts w:ascii="黑体" w:hAnsi="黑体" w:eastAsia="黑体"/>
          <w:b w:val="0"/>
          <w:i w:val="0"/>
          <w:caps w:val="0"/>
          <w:spacing w:val="0"/>
          <w:w w:val="100"/>
          <w:kern w:val="2"/>
          <w:sz w:val="32"/>
          <w:szCs w:val="32"/>
          <w:lang w:val="en-US" w:eastAsia="zh-CN" w:bidi="ar-SA"/>
        </w:rPr>
      </w:pPr>
    </w:p>
    <w:p>
      <w:pPr>
        <w:snapToGrid/>
        <w:spacing w:before="0" w:beforeAutospacing="0" w:after="0" w:afterAutospacing="0" w:line="628" w:lineRule="exact"/>
        <w:ind w:firstLine="640" w:firstLineChars="200"/>
        <w:jc w:val="both"/>
        <w:textAlignment w:val="baseline"/>
        <w:rPr>
          <w:rStyle w:val="9"/>
          <w:rFonts w:ascii="黑体" w:hAnsi="黑体" w:eastAsia="黑体"/>
          <w:b w:val="0"/>
          <w:i w:val="0"/>
          <w:caps w:val="0"/>
          <w:spacing w:val="0"/>
          <w:w w:val="100"/>
          <w:kern w:val="2"/>
          <w:sz w:val="32"/>
          <w:szCs w:val="32"/>
          <w:lang w:val="en-US" w:eastAsia="zh-CN" w:bidi="ar-SA"/>
        </w:rPr>
      </w:pPr>
    </w:p>
    <w:p>
      <w:pPr>
        <w:snapToGrid/>
        <w:spacing w:before="0" w:beforeAutospacing="0" w:after="0" w:afterAutospacing="0" w:line="628" w:lineRule="exact"/>
        <w:ind w:firstLine="640" w:firstLineChars="200"/>
        <w:jc w:val="both"/>
        <w:textAlignment w:val="baseline"/>
        <w:rPr>
          <w:rStyle w:val="9"/>
          <w:rFonts w:ascii="黑体" w:hAnsi="黑体" w:eastAsia="黑体"/>
          <w:b w:val="0"/>
          <w:i w:val="0"/>
          <w:caps w:val="0"/>
          <w:spacing w:val="0"/>
          <w:w w:val="100"/>
          <w:kern w:val="2"/>
          <w:sz w:val="32"/>
          <w:szCs w:val="32"/>
          <w:lang w:val="en-US" w:eastAsia="zh-CN" w:bidi="ar-SA"/>
        </w:rPr>
      </w:pPr>
    </w:p>
    <w:p>
      <w:pPr>
        <w:snapToGrid/>
        <w:spacing w:before="0" w:beforeAutospacing="0" w:after="0" w:afterAutospacing="0" w:line="628" w:lineRule="exact"/>
        <w:ind w:firstLine="640" w:firstLineChars="200"/>
        <w:jc w:val="both"/>
        <w:textAlignment w:val="baseline"/>
        <w:rPr>
          <w:rStyle w:val="9"/>
          <w:rFonts w:ascii="黑体" w:hAnsi="黑体" w:eastAsia="黑体"/>
          <w:b w:val="0"/>
          <w:i w:val="0"/>
          <w:caps w:val="0"/>
          <w:spacing w:val="0"/>
          <w:w w:val="100"/>
          <w:kern w:val="2"/>
          <w:sz w:val="32"/>
          <w:szCs w:val="32"/>
          <w:lang w:val="en-US" w:eastAsia="zh-CN" w:bidi="ar-SA"/>
        </w:rPr>
      </w:pPr>
    </w:p>
    <w:p>
      <w:pPr>
        <w:snapToGrid/>
        <w:spacing w:before="0" w:beforeAutospacing="0" w:after="0" w:afterAutospacing="0" w:line="628" w:lineRule="exact"/>
        <w:ind w:firstLine="640" w:firstLineChars="200"/>
        <w:jc w:val="both"/>
        <w:textAlignment w:val="baseline"/>
        <w:rPr>
          <w:rStyle w:val="9"/>
          <w:rFonts w:ascii="黑体" w:hAnsi="黑体" w:eastAsia="黑体"/>
          <w:b w:val="0"/>
          <w:i w:val="0"/>
          <w:caps w:val="0"/>
          <w:spacing w:val="0"/>
          <w:w w:val="100"/>
          <w:kern w:val="2"/>
          <w:sz w:val="32"/>
          <w:szCs w:val="32"/>
          <w:lang w:val="en-US" w:eastAsia="zh-CN" w:bidi="ar-SA"/>
        </w:rPr>
      </w:pPr>
    </w:p>
    <w:p>
      <w:pPr>
        <w:snapToGrid/>
        <w:spacing w:before="0" w:beforeAutospacing="0" w:after="0" w:afterAutospacing="0" w:line="628" w:lineRule="exact"/>
        <w:ind w:firstLine="640" w:firstLineChars="200"/>
        <w:jc w:val="both"/>
        <w:textAlignment w:val="baseline"/>
        <w:rPr>
          <w:rStyle w:val="9"/>
          <w:rFonts w:ascii="黑体" w:hAnsi="黑体" w:eastAsia="黑体"/>
          <w:b w:val="0"/>
          <w:i w:val="0"/>
          <w:caps w:val="0"/>
          <w:spacing w:val="0"/>
          <w:w w:val="100"/>
          <w:kern w:val="2"/>
          <w:sz w:val="32"/>
          <w:szCs w:val="32"/>
          <w:lang w:val="en-US" w:eastAsia="zh-CN" w:bidi="ar-SA"/>
        </w:rPr>
      </w:pPr>
    </w:p>
    <w:p>
      <w:pPr>
        <w:snapToGrid/>
        <w:spacing w:before="0" w:beforeAutospacing="0" w:after="0" w:afterAutospacing="0" w:line="628" w:lineRule="exact"/>
        <w:ind w:firstLine="640" w:firstLineChars="200"/>
        <w:jc w:val="both"/>
        <w:textAlignment w:val="baseline"/>
        <w:rPr>
          <w:rStyle w:val="9"/>
          <w:rFonts w:ascii="黑体" w:hAnsi="黑体" w:eastAsia="黑体"/>
          <w:b w:val="0"/>
          <w:i w:val="0"/>
          <w:caps w:val="0"/>
          <w:spacing w:val="0"/>
          <w:w w:val="100"/>
          <w:kern w:val="2"/>
          <w:sz w:val="32"/>
          <w:szCs w:val="32"/>
          <w:lang w:val="en-US" w:eastAsia="zh-CN" w:bidi="ar-SA"/>
        </w:rPr>
      </w:pPr>
    </w:p>
    <w:p>
      <w:pPr>
        <w:snapToGrid/>
        <w:spacing w:before="0" w:beforeAutospacing="0" w:after="0" w:afterAutospacing="0" w:line="628" w:lineRule="exact"/>
        <w:ind w:firstLine="640" w:firstLineChars="200"/>
        <w:jc w:val="both"/>
        <w:textAlignment w:val="baseline"/>
        <w:rPr>
          <w:rStyle w:val="9"/>
          <w:rFonts w:ascii="黑体" w:hAnsi="黑体" w:eastAsia="黑体"/>
          <w:b w:val="0"/>
          <w:i w:val="0"/>
          <w:caps w:val="0"/>
          <w:spacing w:val="0"/>
          <w:w w:val="100"/>
          <w:kern w:val="2"/>
          <w:sz w:val="32"/>
          <w:szCs w:val="32"/>
          <w:lang w:val="en-US" w:eastAsia="zh-CN" w:bidi="ar-SA"/>
        </w:rPr>
      </w:pPr>
    </w:p>
    <w:p>
      <w:pPr>
        <w:snapToGrid/>
        <w:spacing w:before="0" w:beforeAutospacing="0" w:after="0" w:afterAutospacing="0" w:line="628" w:lineRule="exact"/>
        <w:ind w:firstLine="640" w:firstLineChars="200"/>
        <w:jc w:val="both"/>
        <w:textAlignment w:val="baseline"/>
        <w:rPr>
          <w:rStyle w:val="9"/>
          <w:rFonts w:ascii="黑体" w:hAnsi="黑体" w:eastAsia="黑体"/>
          <w:b w:val="0"/>
          <w:i w:val="0"/>
          <w:caps w:val="0"/>
          <w:spacing w:val="0"/>
          <w:w w:val="100"/>
          <w:kern w:val="2"/>
          <w:sz w:val="32"/>
          <w:szCs w:val="32"/>
          <w:lang w:val="en-US" w:eastAsia="zh-CN" w:bidi="ar-SA"/>
        </w:rPr>
      </w:pPr>
    </w:p>
    <w:p>
      <w:pPr>
        <w:snapToGrid/>
        <w:spacing w:before="0" w:beforeAutospacing="0" w:after="0" w:afterAutospacing="0" w:line="628" w:lineRule="exact"/>
        <w:ind w:firstLine="640" w:firstLineChars="200"/>
        <w:jc w:val="both"/>
        <w:textAlignment w:val="baseline"/>
        <w:rPr>
          <w:rStyle w:val="9"/>
          <w:rFonts w:ascii="黑体" w:hAnsi="黑体" w:eastAsia="黑体"/>
          <w:b w:val="0"/>
          <w:i w:val="0"/>
          <w:caps w:val="0"/>
          <w:spacing w:val="0"/>
          <w:w w:val="100"/>
          <w:kern w:val="2"/>
          <w:sz w:val="32"/>
          <w:szCs w:val="32"/>
          <w:lang w:val="en-US" w:eastAsia="zh-CN" w:bidi="ar-SA"/>
        </w:rPr>
      </w:pPr>
    </w:p>
    <w:p>
      <w:pPr>
        <w:snapToGrid/>
        <w:spacing w:before="0" w:beforeAutospacing="0" w:after="0" w:afterAutospacing="0" w:line="628" w:lineRule="exact"/>
        <w:ind w:firstLine="640" w:firstLineChars="200"/>
        <w:jc w:val="both"/>
        <w:textAlignment w:val="baseline"/>
        <w:rPr>
          <w:rStyle w:val="9"/>
          <w:rFonts w:ascii="黑体" w:hAnsi="黑体" w:eastAsia="黑体"/>
          <w:b w:val="0"/>
          <w:i w:val="0"/>
          <w:caps w:val="0"/>
          <w:spacing w:val="0"/>
          <w:w w:val="100"/>
          <w:kern w:val="2"/>
          <w:sz w:val="32"/>
          <w:szCs w:val="32"/>
          <w:lang w:val="en-US" w:eastAsia="zh-CN" w:bidi="ar-SA"/>
        </w:rPr>
      </w:pPr>
    </w:p>
    <w:p>
      <w:pPr>
        <w:snapToGrid/>
        <w:spacing w:before="0" w:beforeAutospacing="0" w:after="0" w:afterAutospacing="0" w:line="628" w:lineRule="exact"/>
        <w:ind w:firstLine="640" w:firstLineChars="200"/>
        <w:jc w:val="both"/>
        <w:textAlignment w:val="baseline"/>
        <w:rPr>
          <w:rStyle w:val="9"/>
          <w:rFonts w:ascii="黑体" w:hAnsi="黑体" w:eastAsia="黑体"/>
          <w:b w:val="0"/>
          <w:i w:val="0"/>
          <w:caps w:val="0"/>
          <w:spacing w:val="0"/>
          <w:w w:val="100"/>
          <w:kern w:val="2"/>
          <w:sz w:val="32"/>
          <w:szCs w:val="32"/>
          <w:lang w:val="en-US" w:eastAsia="zh-CN" w:bidi="ar-SA"/>
        </w:rPr>
      </w:pPr>
    </w:p>
    <w:p>
      <w:pPr>
        <w:snapToGrid/>
        <w:spacing w:before="0" w:beforeAutospacing="0" w:after="0" w:afterAutospacing="0" w:line="628" w:lineRule="exact"/>
        <w:ind w:firstLine="640" w:firstLineChars="200"/>
        <w:jc w:val="both"/>
        <w:textAlignment w:val="baseline"/>
        <w:rPr>
          <w:rStyle w:val="9"/>
          <w:rFonts w:ascii="黑体" w:hAnsi="黑体" w:eastAsia="黑体"/>
          <w:b w:val="0"/>
          <w:i w:val="0"/>
          <w:caps w:val="0"/>
          <w:spacing w:val="0"/>
          <w:w w:val="100"/>
          <w:kern w:val="2"/>
          <w:sz w:val="32"/>
          <w:szCs w:val="32"/>
          <w:lang w:val="en-US" w:eastAsia="zh-CN" w:bidi="ar-SA"/>
        </w:rPr>
      </w:pPr>
    </w:p>
    <w:p>
      <w:pPr>
        <w:snapToGrid/>
        <w:spacing w:before="0" w:beforeAutospacing="0" w:after="0" w:afterAutospacing="0" w:line="628" w:lineRule="exact"/>
        <w:ind w:firstLine="640" w:firstLineChars="200"/>
        <w:jc w:val="both"/>
        <w:textAlignment w:val="baseline"/>
        <w:rPr>
          <w:rStyle w:val="9"/>
          <w:rFonts w:ascii="黑体" w:hAnsi="黑体" w:eastAsia="黑体"/>
          <w:b w:val="0"/>
          <w:i w:val="0"/>
          <w:caps w:val="0"/>
          <w:spacing w:val="0"/>
          <w:w w:val="100"/>
          <w:kern w:val="2"/>
          <w:sz w:val="32"/>
          <w:szCs w:val="32"/>
          <w:lang w:val="en-US" w:eastAsia="zh-CN" w:bidi="ar-SA"/>
        </w:rPr>
      </w:pPr>
    </w:p>
    <w:p>
      <w:pPr>
        <w:snapToGrid/>
        <w:spacing w:before="0" w:beforeAutospacing="0" w:after="0" w:afterAutospacing="0" w:line="628" w:lineRule="exact"/>
        <w:ind w:firstLine="640" w:firstLineChars="200"/>
        <w:jc w:val="both"/>
        <w:textAlignment w:val="baseline"/>
        <w:rPr>
          <w:rStyle w:val="9"/>
          <w:rFonts w:ascii="黑体" w:hAnsi="黑体" w:eastAsia="黑体"/>
          <w:b w:val="0"/>
          <w:i w:val="0"/>
          <w:caps w:val="0"/>
          <w:spacing w:val="0"/>
          <w:w w:val="100"/>
          <w:kern w:val="2"/>
          <w:sz w:val="32"/>
          <w:szCs w:val="32"/>
          <w:lang w:val="en-US" w:eastAsia="zh-CN" w:bidi="ar-SA"/>
        </w:rPr>
      </w:pPr>
    </w:p>
    <w:p>
      <w:pPr>
        <w:snapToGrid/>
        <w:spacing w:before="0" w:beforeAutospacing="0" w:after="0" w:afterAutospacing="0" w:line="628" w:lineRule="exact"/>
        <w:ind w:firstLine="640" w:firstLineChars="200"/>
        <w:jc w:val="both"/>
        <w:textAlignment w:val="baseline"/>
        <w:rPr>
          <w:rStyle w:val="9"/>
          <w:rFonts w:ascii="黑体" w:hAnsi="黑体" w:eastAsia="黑体"/>
          <w:b w:val="0"/>
          <w:i w:val="0"/>
          <w:caps w:val="0"/>
          <w:spacing w:val="0"/>
          <w:w w:val="100"/>
          <w:kern w:val="2"/>
          <w:sz w:val="32"/>
          <w:szCs w:val="32"/>
          <w:lang w:val="en-US" w:eastAsia="zh-CN" w:bidi="ar-SA"/>
        </w:rPr>
      </w:pPr>
    </w:p>
    <w:p>
      <w:pPr>
        <w:snapToGrid/>
        <w:spacing w:before="0" w:beforeAutospacing="0" w:after="0" w:afterAutospacing="0" w:line="628" w:lineRule="exact"/>
        <w:ind w:firstLine="640" w:firstLineChars="200"/>
        <w:jc w:val="both"/>
        <w:textAlignment w:val="baseline"/>
        <w:rPr>
          <w:rStyle w:val="9"/>
          <w:rFonts w:ascii="黑体" w:hAnsi="黑体" w:eastAsia="黑体"/>
          <w:b w:val="0"/>
          <w:i w:val="0"/>
          <w:caps w:val="0"/>
          <w:spacing w:val="0"/>
          <w:w w:val="100"/>
          <w:kern w:val="2"/>
          <w:sz w:val="32"/>
          <w:szCs w:val="32"/>
          <w:lang w:val="en-US" w:eastAsia="zh-CN" w:bidi="ar-SA"/>
        </w:rPr>
      </w:pPr>
    </w:p>
    <w:p>
      <w:pPr>
        <w:snapToGrid/>
        <w:spacing w:before="0" w:beforeAutospacing="0" w:after="0" w:afterAutospacing="0" w:line="628" w:lineRule="exact"/>
        <w:ind w:firstLine="640" w:firstLineChars="200"/>
        <w:jc w:val="both"/>
        <w:textAlignment w:val="baseline"/>
        <w:rPr>
          <w:rStyle w:val="9"/>
          <w:rFonts w:ascii="黑体" w:hAnsi="黑体" w:eastAsia="黑体"/>
          <w:b w:val="0"/>
          <w:i w:val="0"/>
          <w:caps w:val="0"/>
          <w:spacing w:val="0"/>
          <w:w w:val="100"/>
          <w:kern w:val="2"/>
          <w:sz w:val="32"/>
          <w:szCs w:val="32"/>
          <w:lang w:val="en-US" w:eastAsia="zh-CN" w:bidi="ar-SA"/>
        </w:rPr>
      </w:pPr>
    </w:p>
    <w:p>
      <w:pPr>
        <w:snapToGrid/>
        <w:spacing w:before="0" w:beforeAutospacing="0" w:after="0" w:afterAutospacing="0" w:line="628" w:lineRule="exact"/>
        <w:ind w:firstLine="640" w:firstLineChars="200"/>
        <w:jc w:val="both"/>
        <w:textAlignment w:val="baseline"/>
        <w:rPr>
          <w:rStyle w:val="9"/>
          <w:rFonts w:ascii="黑体" w:hAnsi="黑体" w:eastAsia="黑体"/>
          <w:b w:val="0"/>
          <w:i w:val="0"/>
          <w:caps w:val="0"/>
          <w:spacing w:val="0"/>
          <w:w w:val="100"/>
          <w:kern w:val="2"/>
          <w:sz w:val="32"/>
          <w:szCs w:val="32"/>
          <w:lang w:val="en-US" w:eastAsia="zh-CN" w:bidi="ar-SA"/>
        </w:rPr>
      </w:pPr>
    </w:p>
    <w:p>
      <w:pPr>
        <w:snapToGrid/>
        <w:spacing w:before="0" w:beforeAutospacing="0" w:after="0" w:afterAutospacing="0" w:line="628" w:lineRule="exact"/>
        <w:ind w:firstLine="640" w:firstLineChars="200"/>
        <w:jc w:val="both"/>
        <w:textAlignment w:val="baseline"/>
        <w:rPr>
          <w:rStyle w:val="9"/>
          <w:rFonts w:ascii="黑体" w:hAnsi="黑体" w:eastAsia="黑体"/>
          <w:b w:val="0"/>
          <w:i w:val="0"/>
          <w:caps w:val="0"/>
          <w:spacing w:val="0"/>
          <w:w w:val="100"/>
          <w:kern w:val="2"/>
          <w:sz w:val="32"/>
          <w:szCs w:val="32"/>
          <w:lang w:val="en-US" w:eastAsia="zh-CN" w:bidi="ar-SA"/>
        </w:rPr>
      </w:pPr>
    </w:p>
    <w:p>
      <w:pPr>
        <w:snapToGrid/>
        <w:spacing w:before="0" w:beforeAutospacing="0" w:after="0" w:afterAutospacing="0" w:line="628" w:lineRule="exact"/>
        <w:ind w:firstLine="640" w:firstLineChars="200"/>
        <w:jc w:val="both"/>
        <w:textAlignment w:val="baseline"/>
        <w:rPr>
          <w:rStyle w:val="9"/>
          <w:rFonts w:ascii="黑体" w:hAnsi="黑体" w:eastAsia="黑体"/>
          <w:b w:val="0"/>
          <w:i w:val="0"/>
          <w:caps w:val="0"/>
          <w:spacing w:val="0"/>
          <w:w w:val="100"/>
          <w:kern w:val="2"/>
          <w:sz w:val="32"/>
          <w:szCs w:val="32"/>
          <w:lang w:val="en-US" w:eastAsia="zh-CN" w:bidi="ar-SA"/>
        </w:rPr>
      </w:pPr>
    </w:p>
    <w:p>
      <w:pPr>
        <w:snapToGrid/>
        <w:spacing w:before="0" w:beforeAutospacing="0" w:after="0" w:afterAutospacing="0" w:line="628" w:lineRule="exact"/>
        <w:ind w:firstLine="640" w:firstLineChars="200"/>
        <w:jc w:val="both"/>
        <w:textAlignment w:val="baseline"/>
        <w:rPr>
          <w:rStyle w:val="9"/>
          <w:rFonts w:ascii="黑体" w:hAnsi="黑体" w:eastAsia="黑体"/>
          <w:b w:val="0"/>
          <w:i w:val="0"/>
          <w:caps w:val="0"/>
          <w:spacing w:val="0"/>
          <w:w w:val="100"/>
          <w:kern w:val="2"/>
          <w:sz w:val="32"/>
          <w:szCs w:val="32"/>
          <w:lang w:val="en-US" w:eastAsia="zh-CN" w:bidi="ar-SA"/>
        </w:rPr>
      </w:pPr>
    </w:p>
    <w:p>
      <w:pPr>
        <w:snapToGrid/>
        <w:spacing w:before="0" w:beforeAutospacing="0" w:after="0" w:afterAutospacing="0" w:line="628" w:lineRule="exact"/>
        <w:ind w:firstLine="640" w:firstLineChars="200"/>
        <w:jc w:val="both"/>
        <w:textAlignment w:val="baseline"/>
        <w:rPr>
          <w:rStyle w:val="9"/>
          <w:rFonts w:ascii="黑体" w:hAnsi="黑体" w:eastAsia="黑体"/>
          <w:b w:val="0"/>
          <w:i w:val="0"/>
          <w:caps w:val="0"/>
          <w:spacing w:val="0"/>
          <w:w w:val="100"/>
          <w:kern w:val="2"/>
          <w:sz w:val="32"/>
          <w:szCs w:val="32"/>
          <w:lang w:val="en-US" w:eastAsia="zh-CN" w:bidi="ar-SA"/>
        </w:rPr>
      </w:pPr>
    </w:p>
    <w:p>
      <w:pPr>
        <w:snapToGrid/>
        <w:spacing w:before="0" w:beforeAutospacing="0" w:after="0" w:afterAutospacing="0" w:line="628" w:lineRule="exact"/>
        <w:ind w:firstLine="640" w:firstLineChars="200"/>
        <w:jc w:val="both"/>
        <w:textAlignment w:val="baseline"/>
        <w:rPr>
          <w:rStyle w:val="9"/>
          <w:rFonts w:ascii="黑体" w:hAnsi="黑体" w:eastAsia="黑体"/>
          <w:b w:val="0"/>
          <w:i w:val="0"/>
          <w:caps w:val="0"/>
          <w:spacing w:val="0"/>
          <w:w w:val="100"/>
          <w:kern w:val="2"/>
          <w:sz w:val="32"/>
          <w:szCs w:val="32"/>
          <w:lang w:val="en-US" w:eastAsia="zh-CN" w:bidi="ar-SA"/>
        </w:rPr>
      </w:pPr>
    </w:p>
    <w:p>
      <w:pPr>
        <w:snapToGrid/>
        <w:spacing w:before="0" w:beforeAutospacing="0" w:after="0" w:afterAutospacing="0" w:line="628" w:lineRule="exact"/>
        <w:ind w:firstLine="640" w:firstLineChars="200"/>
        <w:jc w:val="both"/>
        <w:textAlignment w:val="baseline"/>
        <w:rPr>
          <w:rStyle w:val="9"/>
          <w:rFonts w:ascii="黑体" w:hAnsi="黑体" w:eastAsia="黑体"/>
          <w:b w:val="0"/>
          <w:i w:val="0"/>
          <w:caps w:val="0"/>
          <w:spacing w:val="0"/>
          <w:w w:val="100"/>
          <w:kern w:val="2"/>
          <w:sz w:val="32"/>
          <w:szCs w:val="32"/>
          <w:lang w:val="en-US" w:eastAsia="zh-CN" w:bidi="ar-SA"/>
        </w:rPr>
      </w:pPr>
    </w:p>
    <w:p>
      <w:pPr>
        <w:snapToGrid/>
        <w:spacing w:before="0" w:beforeAutospacing="0" w:after="0" w:afterAutospacing="0" w:line="628" w:lineRule="exact"/>
        <w:ind w:firstLine="640" w:firstLineChars="200"/>
        <w:jc w:val="both"/>
        <w:textAlignment w:val="baseline"/>
        <w:rPr>
          <w:rStyle w:val="9"/>
          <w:rFonts w:ascii="黑体" w:hAnsi="黑体" w:eastAsia="黑体"/>
          <w:b w:val="0"/>
          <w:i w:val="0"/>
          <w:caps w:val="0"/>
          <w:spacing w:val="0"/>
          <w:w w:val="100"/>
          <w:kern w:val="2"/>
          <w:sz w:val="32"/>
          <w:szCs w:val="32"/>
          <w:lang w:val="en-US" w:eastAsia="zh-CN" w:bidi="ar-SA"/>
        </w:rPr>
      </w:pPr>
    </w:p>
    <w:p>
      <w:pPr>
        <w:snapToGrid/>
        <w:spacing w:before="0" w:beforeAutospacing="0" w:after="0" w:afterAutospacing="0" w:line="628" w:lineRule="exact"/>
        <w:ind w:firstLine="640" w:firstLineChars="200"/>
        <w:jc w:val="both"/>
        <w:textAlignment w:val="baseline"/>
        <w:rPr>
          <w:rStyle w:val="9"/>
          <w:rFonts w:ascii="黑体" w:hAnsi="黑体" w:eastAsia="黑体"/>
          <w:b w:val="0"/>
          <w:i w:val="0"/>
          <w:caps w:val="0"/>
          <w:spacing w:val="0"/>
          <w:w w:val="100"/>
          <w:kern w:val="2"/>
          <w:sz w:val="32"/>
          <w:szCs w:val="32"/>
          <w:lang w:val="en-US" w:eastAsia="zh-CN" w:bidi="ar-SA"/>
        </w:rPr>
      </w:pPr>
    </w:p>
    <w:p>
      <w:pPr>
        <w:snapToGrid/>
        <w:spacing w:before="0" w:beforeAutospacing="0" w:after="0" w:afterAutospacing="0" w:line="628" w:lineRule="exact"/>
        <w:ind w:firstLine="640" w:firstLineChars="200"/>
        <w:jc w:val="both"/>
        <w:textAlignment w:val="baseline"/>
        <w:rPr>
          <w:rStyle w:val="9"/>
          <w:rFonts w:ascii="黑体" w:hAnsi="黑体" w:eastAsia="黑体"/>
          <w:b w:val="0"/>
          <w:i w:val="0"/>
          <w:caps w:val="0"/>
          <w:spacing w:val="0"/>
          <w:w w:val="100"/>
          <w:kern w:val="2"/>
          <w:sz w:val="32"/>
          <w:szCs w:val="32"/>
          <w:lang w:val="en-US" w:eastAsia="zh-CN" w:bidi="ar-SA"/>
        </w:rPr>
      </w:pPr>
    </w:p>
    <w:p>
      <w:pPr>
        <w:snapToGrid/>
        <w:spacing w:before="0" w:beforeAutospacing="0" w:after="0" w:afterAutospacing="0" w:line="628" w:lineRule="exact"/>
        <w:ind w:firstLine="640" w:firstLineChars="200"/>
        <w:jc w:val="both"/>
        <w:textAlignment w:val="baseline"/>
        <w:rPr>
          <w:rStyle w:val="9"/>
          <w:rFonts w:ascii="黑体" w:hAnsi="黑体" w:eastAsia="黑体"/>
          <w:b w:val="0"/>
          <w:i w:val="0"/>
          <w:caps w:val="0"/>
          <w:spacing w:val="0"/>
          <w:w w:val="100"/>
          <w:kern w:val="2"/>
          <w:sz w:val="32"/>
          <w:szCs w:val="32"/>
          <w:lang w:val="en-US" w:eastAsia="zh-CN" w:bidi="ar-SA"/>
        </w:rPr>
      </w:pPr>
    </w:p>
    <w:p>
      <w:pPr>
        <w:snapToGrid/>
        <w:spacing w:before="0" w:beforeAutospacing="0" w:after="0" w:afterAutospacing="0" w:line="628" w:lineRule="exact"/>
        <w:ind w:firstLine="640" w:firstLineChars="200"/>
        <w:jc w:val="both"/>
        <w:textAlignment w:val="baseline"/>
        <w:rPr>
          <w:rStyle w:val="9"/>
          <w:rFonts w:ascii="黑体" w:hAnsi="黑体" w:eastAsia="黑体"/>
          <w:b w:val="0"/>
          <w:i w:val="0"/>
          <w:caps w:val="0"/>
          <w:spacing w:val="0"/>
          <w:w w:val="100"/>
          <w:kern w:val="2"/>
          <w:sz w:val="32"/>
          <w:szCs w:val="32"/>
          <w:lang w:val="en-US" w:eastAsia="zh-CN" w:bidi="ar-SA"/>
        </w:rPr>
      </w:pPr>
    </w:p>
    <w:p>
      <w:pPr>
        <w:snapToGrid/>
        <w:spacing w:before="0" w:beforeAutospacing="0" w:after="0" w:afterAutospacing="0" w:line="628" w:lineRule="exact"/>
        <w:ind w:firstLine="640" w:firstLineChars="200"/>
        <w:jc w:val="both"/>
        <w:textAlignment w:val="baseline"/>
        <w:rPr>
          <w:rStyle w:val="9"/>
          <w:rFonts w:ascii="黑体" w:hAnsi="黑体" w:eastAsia="黑体"/>
          <w:b w:val="0"/>
          <w:i w:val="0"/>
          <w:caps w:val="0"/>
          <w:spacing w:val="0"/>
          <w:w w:val="100"/>
          <w:kern w:val="2"/>
          <w:sz w:val="32"/>
          <w:szCs w:val="32"/>
          <w:lang w:val="en-US" w:eastAsia="zh-CN" w:bidi="ar-SA"/>
        </w:rPr>
      </w:pPr>
    </w:p>
    <w:p>
      <w:pPr>
        <w:snapToGrid/>
        <w:spacing w:before="0" w:beforeAutospacing="0" w:after="0" w:afterAutospacing="0" w:line="628" w:lineRule="exact"/>
        <w:ind w:firstLine="640" w:firstLineChars="200"/>
        <w:jc w:val="both"/>
        <w:textAlignment w:val="baseline"/>
        <w:rPr>
          <w:rStyle w:val="9"/>
          <w:rFonts w:ascii="黑体" w:hAnsi="黑体" w:eastAsia="黑体"/>
          <w:b w:val="0"/>
          <w:i w:val="0"/>
          <w:caps w:val="0"/>
          <w:spacing w:val="0"/>
          <w:w w:val="100"/>
          <w:kern w:val="2"/>
          <w:sz w:val="32"/>
          <w:szCs w:val="32"/>
          <w:lang w:val="en-US" w:eastAsia="zh-CN" w:bidi="ar-SA"/>
        </w:rPr>
      </w:pPr>
    </w:p>
    <w:p>
      <w:pPr>
        <w:snapToGrid/>
        <w:spacing w:before="0" w:beforeAutospacing="0" w:after="0" w:afterAutospacing="0" w:line="628" w:lineRule="exact"/>
        <w:ind w:firstLine="640" w:firstLineChars="200"/>
        <w:jc w:val="both"/>
        <w:textAlignment w:val="baseline"/>
        <w:rPr>
          <w:rStyle w:val="9"/>
          <w:rFonts w:ascii="黑体" w:hAnsi="黑体" w:eastAsia="黑体"/>
          <w:b w:val="0"/>
          <w:i w:val="0"/>
          <w:caps w:val="0"/>
          <w:spacing w:val="0"/>
          <w:w w:val="100"/>
          <w:kern w:val="2"/>
          <w:sz w:val="32"/>
          <w:szCs w:val="32"/>
          <w:lang w:val="en-US" w:eastAsia="zh-CN" w:bidi="ar-SA"/>
        </w:rPr>
      </w:pPr>
    </w:p>
    <w:p>
      <w:pPr>
        <w:snapToGrid/>
        <w:spacing w:before="0" w:beforeAutospacing="0" w:after="0" w:afterAutospacing="0" w:line="628" w:lineRule="exact"/>
        <w:ind w:firstLine="640" w:firstLineChars="200"/>
        <w:jc w:val="both"/>
        <w:textAlignment w:val="baseline"/>
        <w:rPr>
          <w:rStyle w:val="9"/>
          <w:rFonts w:ascii="黑体" w:hAnsi="黑体" w:eastAsia="黑体"/>
          <w:b w:val="0"/>
          <w:i w:val="0"/>
          <w:caps w:val="0"/>
          <w:spacing w:val="0"/>
          <w:w w:val="100"/>
          <w:kern w:val="2"/>
          <w:sz w:val="32"/>
          <w:szCs w:val="32"/>
          <w:lang w:val="en-US" w:eastAsia="zh-CN" w:bidi="ar-SA"/>
        </w:rPr>
      </w:pPr>
    </w:p>
    <w:p>
      <w:pPr>
        <w:snapToGrid/>
        <w:spacing w:before="0" w:beforeAutospacing="0" w:after="0" w:afterAutospacing="0" w:line="628" w:lineRule="exact"/>
        <w:ind w:firstLine="640" w:firstLineChars="200"/>
        <w:jc w:val="both"/>
        <w:textAlignment w:val="baseline"/>
        <w:rPr>
          <w:rStyle w:val="9"/>
          <w:rFonts w:ascii="黑体" w:hAnsi="黑体" w:eastAsia="黑体"/>
          <w:b w:val="0"/>
          <w:i w:val="0"/>
          <w:caps w:val="0"/>
          <w:spacing w:val="0"/>
          <w:w w:val="100"/>
          <w:kern w:val="2"/>
          <w:sz w:val="32"/>
          <w:szCs w:val="32"/>
          <w:lang w:val="en-US" w:eastAsia="zh-CN" w:bidi="ar-SA"/>
        </w:rPr>
      </w:pPr>
    </w:p>
    <w:p>
      <w:pPr>
        <w:snapToGrid/>
        <w:spacing w:before="0" w:beforeAutospacing="0" w:after="0" w:afterAutospacing="0" w:line="628" w:lineRule="exact"/>
        <w:ind w:firstLine="640" w:firstLineChars="200"/>
        <w:jc w:val="both"/>
        <w:textAlignment w:val="baseline"/>
        <w:rPr>
          <w:rStyle w:val="9"/>
          <w:rFonts w:ascii="黑体" w:hAnsi="黑体" w:eastAsia="黑体"/>
          <w:b w:val="0"/>
          <w:i w:val="0"/>
          <w:caps w:val="0"/>
          <w:spacing w:val="0"/>
          <w:w w:val="100"/>
          <w:kern w:val="2"/>
          <w:sz w:val="32"/>
          <w:szCs w:val="32"/>
          <w:lang w:val="en-US" w:eastAsia="zh-CN" w:bidi="ar-SA"/>
        </w:rPr>
      </w:pPr>
    </w:p>
    <w:p>
      <w:pPr>
        <w:snapToGrid/>
        <w:spacing w:before="0" w:beforeAutospacing="0" w:after="0" w:afterAutospacing="0" w:line="628" w:lineRule="exact"/>
        <w:ind w:firstLine="640" w:firstLineChars="200"/>
        <w:jc w:val="both"/>
        <w:textAlignment w:val="baseline"/>
        <w:rPr>
          <w:rStyle w:val="9"/>
          <w:rFonts w:ascii="黑体" w:hAnsi="黑体" w:eastAsia="黑体"/>
          <w:b w:val="0"/>
          <w:i w:val="0"/>
          <w:caps w:val="0"/>
          <w:spacing w:val="0"/>
          <w:w w:val="100"/>
          <w:kern w:val="2"/>
          <w:sz w:val="32"/>
          <w:szCs w:val="32"/>
          <w:lang w:val="en-US" w:eastAsia="zh-CN" w:bidi="ar-SA"/>
        </w:rPr>
      </w:pPr>
    </w:p>
    <w:p>
      <w:pPr>
        <w:snapToGrid/>
        <w:spacing w:before="0" w:beforeAutospacing="0" w:after="0" w:afterAutospacing="0" w:line="628" w:lineRule="exact"/>
        <w:ind w:firstLine="640" w:firstLineChars="200"/>
        <w:jc w:val="both"/>
        <w:textAlignment w:val="baseline"/>
        <w:rPr>
          <w:rStyle w:val="9"/>
          <w:rFonts w:ascii="黑体" w:hAnsi="黑体" w:eastAsia="黑体"/>
          <w:b w:val="0"/>
          <w:i w:val="0"/>
          <w:caps w:val="0"/>
          <w:spacing w:val="0"/>
          <w:w w:val="100"/>
          <w:kern w:val="2"/>
          <w:sz w:val="32"/>
          <w:szCs w:val="32"/>
          <w:lang w:val="en-US" w:eastAsia="zh-CN" w:bidi="ar-SA"/>
        </w:rPr>
      </w:pPr>
    </w:p>
    <w:p>
      <w:pPr>
        <w:snapToGrid/>
        <w:spacing w:before="0" w:beforeAutospacing="0" w:after="0" w:afterAutospacing="0" w:line="628" w:lineRule="exact"/>
        <w:ind w:firstLine="640" w:firstLineChars="200"/>
        <w:jc w:val="both"/>
        <w:textAlignment w:val="baseline"/>
        <w:rPr>
          <w:rStyle w:val="9"/>
          <w:rFonts w:ascii="黑体" w:hAnsi="黑体" w:eastAsia="黑体"/>
          <w:b w:val="0"/>
          <w:i w:val="0"/>
          <w:caps w:val="0"/>
          <w:spacing w:val="0"/>
          <w:w w:val="100"/>
          <w:kern w:val="2"/>
          <w:sz w:val="32"/>
          <w:szCs w:val="32"/>
          <w:lang w:val="en-US" w:eastAsia="zh-CN" w:bidi="ar-SA"/>
        </w:rPr>
      </w:pPr>
    </w:p>
    <w:p>
      <w:pPr>
        <w:snapToGrid/>
        <w:spacing w:before="0" w:beforeAutospacing="0" w:after="0" w:afterAutospacing="0" w:line="628" w:lineRule="exact"/>
        <w:ind w:firstLine="640" w:firstLineChars="200"/>
        <w:jc w:val="both"/>
        <w:textAlignment w:val="baseline"/>
        <w:rPr>
          <w:rStyle w:val="9"/>
          <w:rFonts w:ascii="黑体" w:hAnsi="黑体" w:eastAsia="黑体"/>
          <w:b w:val="0"/>
          <w:i w:val="0"/>
          <w:caps w:val="0"/>
          <w:spacing w:val="0"/>
          <w:w w:val="100"/>
          <w:kern w:val="2"/>
          <w:sz w:val="32"/>
          <w:szCs w:val="32"/>
          <w:lang w:val="en-US" w:eastAsia="zh-CN" w:bidi="ar-SA"/>
        </w:rPr>
      </w:pPr>
    </w:p>
    <w:sectPr>
      <w:footerReference r:id="rId3" w:type="default"/>
      <w:pgSz w:w="11906" w:h="16838"/>
      <w:pgMar w:top="1701" w:right="1587" w:bottom="1361" w:left="1587" w:header="2268" w:footer="1531" w:gutter="0"/>
      <w:paperSrc/>
      <w:lnNumType w:countBy="0"/>
      <w:cols w:space="425" w:num="1"/>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方正小标宋简体">
    <w:altName w:val="黑体"/>
    <w:panose1 w:val="02000000000000000000"/>
    <w:charset w:val="86"/>
    <w:family w:val="auto"/>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widowControl/>
      <w:snapToGrid w:val="0"/>
      <w:jc w:val="left"/>
      <w:textAlignment w:val="baseline"/>
      <w:rPr>
        <w:rStyle w:val="9"/>
        <w:rFonts w:ascii="Calibri" w:hAnsi="Calibri" w:eastAsia="宋体"/>
        <w:kern w:val="2"/>
        <w:sz w:val="18"/>
        <w:szCs w:val="24"/>
        <w:lang w:val="en-US" w:eastAsia="zh-CN" w:bidi="ar-SA"/>
      </w:rPr>
    </w:pPr>
    <w:r>
      <w:rPr>
        <w:rStyle w:val="9"/>
        <w:rFonts w:ascii="Calibri" w:hAnsi="Calibri" w:eastAsia="宋体"/>
        <w:kern w:val="2"/>
        <w:sz w:val="18"/>
        <w:szCs w:val="24"/>
        <w:lang w:val="en-US" w:eastAsia="zh-CN" w:bidi="ar-SA"/>
      </w:rPr>
      <w:pict>
        <v:shape id="_x0000_s2049" o:spid="_x0000_s2049" o:spt="202" type="#_x0000_t202" style="position:absolute;left:0pt;margin-top:0pt;height:144pt;width:144pt;mso-position-horizontal:center;mso-position-horizontal-relative:margin;z-index:251659264;mso-width-relative:page;mso-height-relative:page;" filled="f" stroked="f" coordsize="21600,21600">
          <v:path/>
          <v:fill on="f" focussize="0,0"/>
          <v:stroke on="f" weight="0.5pt"/>
          <v:imagedata o:title=""/>
          <o:lock v:ext="edit"/>
          <v:textbox inset="0mm,0mm,0mm,0mm">
            <w:txbxContent>
              <w:p>
                <w:pPr>
                  <w:pStyle w:val="5"/>
                  <w:widowControl/>
                  <w:snapToGrid w:val="0"/>
                  <w:jc w:val="left"/>
                  <w:textAlignment w:val="baseline"/>
                  <w:rPr>
                    <w:rStyle w:val="9"/>
                    <w:rFonts w:ascii="Times New Roman" w:hAnsi="Times New Roman" w:eastAsia="宋体"/>
                    <w:kern w:val="2"/>
                    <w:sz w:val="24"/>
                    <w:szCs w:val="24"/>
                    <w:lang w:val="en-US" w:eastAsia="zh-CN" w:bidi="ar-SA"/>
                  </w:rPr>
                </w:pPr>
                <w:r>
                  <w:rPr>
                    <w:rStyle w:val="9"/>
                    <w:rFonts w:ascii="Times New Roman" w:hAnsi="Times New Roman" w:eastAsia="宋体"/>
                    <w:kern w:val="2"/>
                    <w:sz w:val="24"/>
                    <w:szCs w:val="24"/>
                    <w:lang w:val="en-US" w:eastAsia="zh-CN" w:bidi="ar-SA"/>
                  </w:rPr>
                  <w:t>——</w:t>
                </w:r>
              </w:p>
              <w:p>
                <w:pPr>
                  <w:tabs>
                    <w:tab w:val="center" w:pos="4153"/>
                    <w:tab w:val="right" w:pos="8306"/>
                  </w:tabs>
                  <w:kinsoku/>
                  <w:wordWrap/>
                  <w:overflowPunct/>
                  <w:autoSpaceDE/>
                  <w:autoSpaceDN/>
                  <w:bidi w:val="0"/>
                  <w:spacing w:line="628" w:lineRule="exact"/>
                  <w:ind w:firstLine="420" w:firstLineChars="200"/>
                  <w:textAlignment w:val="auto"/>
                  <w:rPr>
                    <w:rStyle w:val="9"/>
                  </w:rPr>
                </w:pP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3F3FC6"/>
    <w:multiLevelType w:val="singleLevel"/>
    <w:tmpl w:val="B53F3FC6"/>
    <w:lvl w:ilvl="0" w:tentative="0">
      <w:start w:val="1"/>
      <w:numFmt w:val="chineseCounting"/>
      <w:suff w:val="nothing"/>
      <w:lvlText w:val="%1、"/>
      <w:lvlJc w:val="left"/>
      <w:pPr>
        <w:widowControl/>
        <w:textAlignment w:val="baseline"/>
      </w:pPr>
      <w:rPr>
        <w:rStyle w:val="9"/>
      </w:rPr>
    </w:lvl>
  </w:abstractNum>
  <w:abstractNum w:abstractNumId="1">
    <w:nsid w:val="D30C297F"/>
    <w:multiLevelType w:val="singleLevel"/>
    <w:tmpl w:val="D30C297F"/>
    <w:lvl w:ilvl="0" w:tentative="0">
      <w:start w:val="2"/>
      <w:numFmt w:val="chineseCounting"/>
      <w:suff w:val="nothing"/>
      <w:lvlText w:val="%1、"/>
      <w:lvlJc w:val="left"/>
      <w:pPr>
        <w:widowControl/>
        <w:textAlignment w:val="baseline"/>
      </w:pPr>
      <w:rPr>
        <w:rStyle w:val="9"/>
      </w:rPr>
    </w:lvl>
  </w:abstractNum>
  <w:abstractNum w:abstractNumId="2">
    <w:nsid w:val="F9F346AA"/>
    <w:multiLevelType w:val="singleLevel"/>
    <w:tmpl w:val="F9F346AA"/>
    <w:lvl w:ilvl="0" w:tentative="0">
      <w:start w:val="1"/>
      <w:numFmt w:val="decimal"/>
      <w:lvlText w:val="%1)"/>
      <w:lvlJc w:val="left"/>
      <w:pPr>
        <w:widowControl/>
        <w:tabs>
          <w:tab w:val="left" w:pos="312"/>
        </w:tabs>
        <w:textAlignment w:val="baseline"/>
      </w:pPr>
      <w:rPr>
        <w:rStyle w:val="9"/>
      </w:rPr>
    </w:lvl>
  </w:abstractNum>
  <w:abstractNum w:abstractNumId="3">
    <w:nsid w:val="FC255138"/>
    <w:multiLevelType w:val="singleLevel"/>
    <w:tmpl w:val="FC255138"/>
    <w:lvl w:ilvl="0" w:tentative="0">
      <w:start w:val="2"/>
      <w:numFmt w:val="chineseCounting"/>
      <w:suff w:val="nothing"/>
      <w:lvlText w:val="（%1）"/>
      <w:lvlJc w:val="left"/>
      <w:pPr>
        <w:widowControl/>
        <w:ind w:left="960" w:firstLine="0"/>
        <w:textAlignment w:val="baseline"/>
      </w:pPr>
      <w:rPr>
        <w:rStyle w:val="9"/>
      </w:rPr>
    </w:lvl>
  </w:abstractNum>
  <w:abstractNum w:abstractNumId="4">
    <w:nsid w:val="1961894E"/>
    <w:multiLevelType w:val="singleLevel"/>
    <w:tmpl w:val="1961894E"/>
    <w:lvl w:ilvl="0" w:tentative="0">
      <w:start w:val="1"/>
      <w:numFmt w:val="decimal"/>
      <w:suff w:val="nothing"/>
      <w:lvlText w:val="（%1）"/>
      <w:lvlJc w:val="left"/>
      <w:pPr>
        <w:widowControl/>
        <w:ind w:left="525" w:firstLine="0"/>
        <w:textAlignment w:val="baseline"/>
      </w:pPr>
      <w:rPr>
        <w:rStyle w:val="9"/>
      </w:rPr>
    </w:lvl>
  </w:abstractNum>
  <w:abstractNum w:abstractNumId="5">
    <w:nsid w:val="26D5CC4B"/>
    <w:multiLevelType w:val="singleLevel"/>
    <w:tmpl w:val="26D5CC4B"/>
    <w:lvl w:ilvl="0" w:tentative="0">
      <w:start w:val="1"/>
      <w:numFmt w:val="decimal"/>
      <w:suff w:val="nothing"/>
      <w:lvlText w:val="%1、"/>
      <w:lvlJc w:val="left"/>
      <w:pPr>
        <w:widowControl/>
        <w:ind w:left="200"/>
        <w:textAlignment w:val="baseline"/>
      </w:pPr>
      <w:rPr>
        <w:rStyle w:val="9"/>
        <w:sz w:val="30"/>
        <w:szCs w:val="30"/>
      </w:rPr>
    </w:lvl>
  </w:abstractNum>
  <w:abstractNum w:abstractNumId="6">
    <w:nsid w:val="55577F91"/>
    <w:multiLevelType w:val="singleLevel"/>
    <w:tmpl w:val="55577F91"/>
    <w:lvl w:ilvl="0" w:tentative="0">
      <w:start w:val="4"/>
      <w:numFmt w:val="chineseCounting"/>
      <w:suff w:val="space"/>
      <w:lvlText w:val="第%1部分"/>
      <w:lvlJc w:val="left"/>
      <w:pPr>
        <w:widowControl/>
        <w:textAlignment w:val="baseline"/>
      </w:pPr>
      <w:rPr>
        <w:rStyle w:val="9"/>
      </w:rPr>
    </w:lvl>
  </w:abstractNum>
  <w:num w:numId="1">
    <w:abstractNumId w:val="5"/>
  </w:num>
  <w:num w:numId="2">
    <w:abstractNumId w:val="1"/>
  </w:num>
  <w:num w:numId="3">
    <w:abstractNumId w:val="3"/>
  </w:num>
  <w:num w:numId="4">
    <w:abstractNumId w:val="4"/>
  </w:num>
  <w:num w:numId="5">
    <w:abstractNumId w:val="2"/>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documentProtection w:enforcement="0"/>
  <w:defaultTabStop w:val="420"/>
  <w:displayHorizontalDrawingGridEvery w:val="1"/>
  <w:displayVerticalDrawingGridEvery w:val="1"/>
  <w:doNotUseMarginsForDrawingGridOrigin w:val="1"/>
  <w:drawingGridHorizontalOrigin w:val="1800"/>
  <w:drawingGridVerticalOrigin w:val="1440"/>
  <w:hdrShapeDefaults>
    <o:shapelayout v:ext="edit">
      <o:idmap v:ext="edit" data="2"/>
    </o:shapelayout>
  </w:hdrShapeDefaults>
  <w:compat>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ompatSetting w:name="compatibilityMode" w:uri="http://schemas.microsoft.com/office/word" w:val="12"/>
  </w:compat>
  <w:docVars>
    <w:docVar w:name="commondata" w:val="eyJoZGlkIjoiYzViZGQxMDNkOTdiZDA1ZjgyOTg5Y2EwN2E3NDhiMDIifQ=="/>
  </w:docVars>
  <w:rsids>
    <w:rsidRoot w:val="00000000"/>
    <w:rsid w:val="22E05A1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9"/>
    <w:uiPriority w:val="0"/>
    <w:pPr>
      <w:jc w:val="both"/>
      <w:textAlignment w:val="baseline"/>
    </w:pPr>
    <w:rPr>
      <w:rFonts w:ascii="Calibri" w:hAnsi="Calibri" w:eastAsia="宋体"/>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BodyText1I2"/>
    <w:basedOn w:val="3"/>
    <w:next w:val="1"/>
    <w:uiPriority w:val="0"/>
    <w:pPr>
      <w:spacing w:after="120"/>
      <w:ind w:firstLine="420" w:firstLineChars="200"/>
      <w:jc w:val="both"/>
      <w:textAlignment w:val="baseline"/>
    </w:pPr>
    <w:rPr>
      <w:rFonts w:ascii="Times New Roman" w:hAnsi="Times New Roman"/>
    </w:rPr>
  </w:style>
  <w:style w:type="paragraph" w:customStyle="1" w:styleId="3">
    <w:name w:val="BodyText"/>
    <w:basedOn w:val="1"/>
    <w:next w:val="4"/>
    <w:uiPriority w:val="0"/>
    <w:pPr>
      <w:spacing w:after="120"/>
      <w:jc w:val="both"/>
      <w:textAlignment w:val="baseline"/>
    </w:pPr>
  </w:style>
  <w:style w:type="paragraph" w:customStyle="1" w:styleId="4">
    <w:name w:val="BodyText2"/>
    <w:basedOn w:val="1"/>
    <w:uiPriority w:val="0"/>
    <w:pPr>
      <w:spacing w:after="120" w:line="480" w:lineRule="auto"/>
      <w:jc w:val="both"/>
      <w:textAlignment w:val="baseline"/>
    </w:pPr>
    <w:rPr>
      <w:rFonts w:ascii="Times New Roman" w:hAnsi="Times New Roman" w:eastAsia="宋体"/>
      <w:kern w:val="2"/>
      <w:sz w:val="21"/>
      <w:szCs w:val="24"/>
      <w:lang w:val="en-US" w:eastAsia="zh-CN" w:bidi="ar-SA"/>
    </w:rPr>
  </w:style>
  <w:style w:type="paragraph" w:styleId="5">
    <w:name w:val="footer"/>
    <w:basedOn w:val="1"/>
    <w:uiPriority w:val="0"/>
    <w:pPr>
      <w:tabs>
        <w:tab w:val="center" w:pos="4153"/>
        <w:tab w:val="right" w:pos="8306"/>
      </w:tabs>
      <w:snapToGrid w:val="0"/>
      <w:jc w:val="left"/>
      <w:textAlignment w:val="baseline"/>
    </w:pPr>
    <w:rPr>
      <w:rFonts w:ascii="Calibri" w:hAnsi="Calibri" w:eastAsia="宋体"/>
      <w:kern w:val="2"/>
      <w:sz w:val="18"/>
      <w:szCs w:val="24"/>
      <w:lang w:val="en-US" w:eastAsia="zh-CN" w:bidi="ar-SA"/>
    </w:rPr>
  </w:style>
  <w:style w:type="paragraph" w:styleId="6">
    <w:name w:val="header"/>
    <w:basedOn w:val="1"/>
    <w:uiPriority w:val="0"/>
    <w:pPr>
      <w:pBdr>
        <w:top w:val="none" w:color="000000" w:sz="0" w:space="1"/>
        <w:left w:val="none" w:color="000000" w:sz="0" w:space="4"/>
        <w:bottom w:val="none" w:color="000000" w:sz="0" w:space="1"/>
        <w:right w:val="none" w:color="000000" w:sz="0" w:space="4"/>
      </w:pBdr>
      <w:tabs>
        <w:tab w:val="center" w:pos="4153"/>
        <w:tab w:val="right" w:pos="8306"/>
      </w:tabs>
      <w:snapToGrid w:val="0"/>
      <w:spacing w:line="240" w:lineRule="auto"/>
      <w:jc w:val="both"/>
      <w:textAlignment w:val="baseline"/>
    </w:pPr>
    <w:rPr>
      <w:rFonts w:ascii="Calibri" w:hAnsi="Calibri" w:eastAsia="宋体"/>
      <w:kern w:val="2"/>
      <w:sz w:val="18"/>
      <w:szCs w:val="24"/>
      <w:lang w:val="en-US" w:eastAsia="zh-CN" w:bidi="ar-SA"/>
    </w:rPr>
  </w:style>
  <w:style w:type="character" w:customStyle="1" w:styleId="9">
    <w:name w:val="NormalCharacter"/>
    <w:link w:val="1"/>
    <w:semiHidden/>
    <w:uiPriority w:val="0"/>
  </w:style>
  <w:style w:type="table" w:customStyle="1" w:styleId="10">
    <w:name w:val="TableNormal"/>
    <w:semiHidden/>
    <w:uiPriority w:val="0"/>
  </w:style>
  <w:style w:type="paragraph" w:customStyle="1" w:styleId="11">
    <w:name w:val="PlainText"/>
    <w:basedOn w:val="1"/>
    <w:uiPriority w:val="0"/>
    <w:pPr>
      <w:jc w:val="both"/>
      <w:textAlignment w:val="baseline"/>
    </w:pPr>
    <w:rPr>
      <w:rFonts w:ascii="宋体" w:hAnsi="Courier New" w:eastAsia="宋体"/>
      <w:kern w:val="2"/>
      <w:sz w:val="21"/>
      <w:szCs w:val="20"/>
      <w:lang w:val="en-US" w:eastAsia="zh-CN" w:bidi="ar-SA"/>
    </w:rPr>
  </w:style>
  <w:style w:type="paragraph" w:customStyle="1" w:styleId="12">
    <w:name w:val="HtmlNormal"/>
    <w:basedOn w:val="1"/>
    <w:uiPriority w:val="0"/>
    <w:pPr>
      <w:spacing w:before="100" w:beforeAutospacing="1" w:after="100" w:afterAutospacing="1"/>
      <w:ind w:left="0" w:right="0"/>
      <w:jc w:val="left"/>
      <w:textAlignment w:val="baseline"/>
    </w:pPr>
    <w:rPr>
      <w:rFonts w:ascii="Calibri" w:hAnsi="Calibri" w:eastAsia="宋体"/>
      <w:kern w:val="0"/>
      <w:sz w:val="24"/>
      <w:szCs w:val="24"/>
      <w:lang w:val="en-US"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emf"/><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11</Pages>
  <Words>2990</Words>
  <Characters>3386</Characters>
  <TotalTime>15</TotalTime>
  <ScaleCrop>false</ScaleCrop>
  <LinksUpToDate>false</LinksUpToDate>
  <CharactersWithSpaces>3406</CharactersWithSpaces>
  <Application>WPS Office_11.1.0.12116_F1E327BC-269C-435d-A152-05C5408002CA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2022-08-05T03:02:29Z</dcterms:created>
  <dc:creator>Administrator</dc:creator>
  <cp:lastModifiedBy>Administrator</cp:lastModifiedBy>
  <dcterms:modified xsi:type="dcterms:W3CDTF">2022-08-05T03:18:19Z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2052-11.1.0.12116</vt:lpwstr>
  </property>
  <property fmtid="{D5CDD505-2E9C-101B-9397-08002B2CF9AE}" pid="3" name="ICV">
    <vt:lpwstr>399E0E0943C84433A23FEF1BEF903C3D</vt:lpwstr>
  </property>
</Properties>
</file>